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UNICAM – Università di Camerino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Area Persone, Organizzazione e Sviluppo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Via Gentile III da Varano,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62032 Camerino (MC)</w:t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rtl w:val="0"/>
        </w:rPr>
        <w:t xml:space="preserve">0737/40 3008 - 2028 - 2019 - 2057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apo.personaleta@unicam.it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Title"/>
              <w:keepLines w:val="0"/>
              <w:jc w:val="center"/>
              <w:rPr>
                <w:sz w:val="22"/>
                <w:szCs w:val="22"/>
              </w:rPr>
            </w:pPr>
            <w:bookmarkStart w:colFirst="0" w:colLast="0" w:name="_heading=h.em7myqea1n8o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CONGEDO PARENTALE RETRIBUITO AL 30% </w:t>
            </w:r>
          </w:p>
          <w:p w:rsidR="00000000" w:rsidDel="00000000" w:rsidP="00000000" w:rsidRDefault="00000000" w:rsidRPr="00000000" w14:paraId="00000008">
            <w:pPr>
              <w:pStyle w:val="Title"/>
              <w:keepNext w:val="1"/>
              <w:jc w:val="center"/>
              <w:rPr>
                <w:sz w:val="22"/>
                <w:szCs w:val="22"/>
              </w:rPr>
            </w:pPr>
            <w:bookmarkStart w:colFirst="0" w:colLast="0" w:name="_heading=h.illzherz82pi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(artt. 32 e 34 D.Lgs 151/2001 da fruire entro il 12° anno di vita del/della bambino/a)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Avvertenze: 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Ai sensi degli artt. 32 e 34 del D.Lgs 151/2001 i genitori possono fruire del congedo parentale retribuito al 30% per complessivi 9 mesi fino al compimento del 12° anno del/della figlio/a.</w:t>
      </w:r>
    </w:p>
    <w:p w:rsidR="00000000" w:rsidDel="00000000" w:rsidP="00000000" w:rsidRDefault="00000000" w:rsidRPr="00000000" w14:paraId="0000000B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E’ opportuno ricordare che dei 9 mesi al 30%, un mese tra entrambi i genitori è retribuito al 100% (vedere modulo “Congedo parentale retribuito al 100%”)</w:t>
      </w:r>
    </w:p>
    <w:p w:rsidR="00000000" w:rsidDel="00000000" w:rsidP="00000000" w:rsidRDefault="00000000" w:rsidRPr="00000000" w14:paraId="0000000C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periodo complessivo di 9 mesi è così suddiviso: </w:t>
      </w:r>
    </w:p>
    <w:p w:rsidR="00000000" w:rsidDel="00000000" w:rsidP="00000000" w:rsidRDefault="00000000" w:rsidRPr="00000000" w14:paraId="0000000D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ind w:left="0" w:firstLine="0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- 3 mesi sono assegnati in via esclusiva alla madre (periodo </w:t>
      </w: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non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 trasferibile all’altro genitore);</w:t>
      </w:r>
    </w:p>
    <w:p w:rsidR="00000000" w:rsidDel="00000000" w:rsidP="00000000" w:rsidRDefault="00000000" w:rsidRPr="00000000" w14:paraId="0000000E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ind w:left="0" w:firstLine="0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- 3 mesi sono assegnati in via esclusiva al padre (periodo </w:t>
      </w: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non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 trasferibile all’altro genitore);</w:t>
      </w:r>
    </w:p>
    <w:p w:rsidR="00000000" w:rsidDel="00000000" w:rsidP="00000000" w:rsidRDefault="00000000" w:rsidRPr="00000000" w14:paraId="0000000F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ind w:left="0" w:firstLine="0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- 3 mesi devono essere fruiti alternativamente tra i genitori. In sostanza questi ulteriori 3 mesi se non venissero fruiti da un genitore possono essere fruiti dall’altro (periodo trasferibile).</w:t>
      </w:r>
    </w:p>
    <w:p w:rsidR="00000000" w:rsidDel="00000000" w:rsidP="00000000" w:rsidRDefault="00000000" w:rsidRPr="00000000" w14:paraId="00000010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 caso di fruizione del congedo su base oraria, per rapportare le ore di congedo a giorni interi bisogna fare riferimento al contratto collettivo applicato al momento della fruizione.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Infatti l’art. 32, commi 1-bis e 1-ter del D.Lgs 151/2001 ha rinviato alla contrattazione collettiva.</w:t>
      </w:r>
    </w:p>
    <w:p w:rsidR="00000000" w:rsidDel="00000000" w:rsidP="00000000" w:rsidRDefault="00000000" w:rsidRPr="00000000" w14:paraId="00000012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Qualora nel contratto collettivo non ci siano indicazioni sulle modalità di fruizione del congedo parentale ad ore si applica la regola generale, secondo la quale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la durata del permesso deve essere pari alla metà dell’orario medio giornaliero.</w:t>
      </w:r>
      <w:r w:rsidDel="00000000" w:rsidR="00000000" w:rsidRPr="00000000">
        <w:rPr>
          <w:sz w:val="16"/>
          <w:szCs w:val="16"/>
          <w:rtl w:val="0"/>
        </w:rPr>
        <w:t xml:space="preserve"> Pertanto due mezze giornate di congedo su base oraria “consumano” un giorno di congedo su base giornaliera.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Il congedo su base oraria in Unicam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è fino a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3 ore + 36 minuti.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Esempio n. 1: orario da griglia 8 - 14. Ingr. ore 8,15 - uscita  ore 10,30 = 2,15 (orario ordinario timbrato) + 3,36 di congedo parentale su base oraria = 5,51 ore di lav. ordinario. In questo caso si genera un debito orario di 9 minuti per coprire 6 ore di lavoro. </w:t>
      </w:r>
    </w:p>
    <w:p w:rsidR="00000000" w:rsidDel="00000000" w:rsidP="00000000" w:rsidRDefault="00000000" w:rsidRPr="00000000" w14:paraId="00000014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Esempio n. 2: orario da griglia 8 - 14. Ingr. ore 8,15 - uscita  ore 12,00 = 3,45 (orario ordinario timbrato) + 3,36 di congedo parentale su base oraria = 6,00 ore di lav. ordinario. In questo caso il congedo parentale su base oraria si riduce in automatico a 2 ore e 15 minuti e non dà luogo ad alcuna eccedenza oraria al fine di evitare la trasformazione del congedo parentale in eccedenza, in contrasto con la finalità del congedo.  </w:t>
      </w:r>
    </w:p>
    <w:p w:rsidR="00000000" w:rsidDel="00000000" w:rsidP="00000000" w:rsidRDefault="00000000" w:rsidRPr="00000000" w14:paraId="00000015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Sia nell’esempio n. 1 che nel n. 2, i giorni di congedo spettanti si riducono di 0,50 (mezza giornata).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può essere fruito continuativamente o frazionatamente: in quest’ultimo caso  i giorni non lavorativi e festivi saranno conteggiati quando i diversi periodi non siano intervallati dalla ripresa del lavoro (esempio con settimana corta: 1° sett. lunedì – venerdì = congedo; 2° sett. lunedì – venerdì = congedo. In questo caso il sabato e la domenica compresi tra la 1° e la 2° settimana devono essere conteggiati come congedo. Vedere parere ARAN CIRU 44). Il giorno di ferie non è considerato “ripresa del lavoro” (es.: lun. - giov. = congedo; venerdì e lunedì ferie; martedì - venerdì congedo. In tal caso il sabato e la domenica che si trovano tra i 2 gg di ferie, sono conteggiati come congedo).</w:t>
      </w:r>
    </w:p>
    <w:p w:rsidR="00000000" w:rsidDel="00000000" w:rsidP="00000000" w:rsidRDefault="00000000" w:rsidRPr="00000000" w14:paraId="00000017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E’ invece considerata ripresa del lavoro la giornata di malattia del genitore o del bambino (es. lun. - giov.= congedo; venerdì ripresa del lavoro; lun. - venerdì = congedo. Tuttavia il genitore invece di riprendere servizio venerdì, comunica la malattia (o prende i permessi per malattia del figlio). In tal caso venerdì è considerato comunque ripresa del lavoro e per tale motivo il sabato e la domenica non saranno conteggiati nel congedo) </w:t>
      </w:r>
    </w:p>
    <w:p w:rsidR="00000000" w:rsidDel="00000000" w:rsidP="00000000" w:rsidRDefault="00000000" w:rsidRPr="00000000" w14:paraId="00000018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non riduce né le ferie né la tredicesima mensilità ed è valido ai fini dell’anzianità di servizio.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è sospeso in caso di malattia del bambino/a e negli altri casi previsti ad altro titolo  [malattia del genitore, ferie, permessi per gravi motivi, ecc..(art. 34 co. 6 D.Lgs. 151/2001; interpello min. lav. 31/2009)].</w:t>
      </w:r>
    </w:p>
    <w:p w:rsidR="00000000" w:rsidDel="00000000" w:rsidP="00000000" w:rsidRDefault="00000000" w:rsidRPr="00000000" w14:paraId="0000001A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  <w:u w:val="single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Per la fruizione del congedo è necessario un preavviso di almeno 5 giorni. Se il preavviso è inferiore è necessario acquisire </w:t>
      </w:r>
      <w:r w:rsidDel="00000000" w:rsidR="00000000" w:rsidRPr="00000000">
        <w:rPr>
          <w:color w:val="4a4a4a"/>
          <w:sz w:val="16"/>
          <w:szCs w:val="16"/>
          <w:u w:val="single"/>
          <w:rtl w:val="0"/>
        </w:rPr>
        <w:t xml:space="preserve">l’autorizzazione del Responsabile di struttura.</w:t>
      </w:r>
    </w:p>
    <w:p w:rsidR="00000000" w:rsidDel="00000000" w:rsidP="00000000" w:rsidRDefault="00000000" w:rsidRPr="00000000" w14:paraId="0000001B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Durante il congedo non può essere svolto nessun incarico retribuito. Pertanto per lo svolgimento anche di un incarico occasionale retribuito presso altro ente pubblico o privato, è necessario ottenere l’autorizzazione di UNICAM e interrompere il congedo (art. 22 dpr 1026/1976 e parere Aran 6/05/2003).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La/Il sottoscritta/o  _______________________________ nato/a a ___________________________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il _________________, padre/madre del bambino/a   ______________________________ nato il …… chiede di usufruire del congedo parentale ai sensi degli artt. 32 e 34 del D.Lgs. 26.3.2001 n. 151, per il periodo dal ___________ al ___________ (a giorni interi per il personale docente, ricercatore e T.A.)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ovvero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 base oraria dal ________ al __________ (solo personale T.A.)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 delle sanzioni penali previste dall'articolo 76 del d.p.r. 445/2000, per le ipotesi di falsità in atti e dichiarazioni mendaci ivi indicate, dichiara: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="360" w:lineRule="auto"/>
        <w:ind w:left="283.4645669291339" w:hanging="212.5984251968503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non aver mai fruito del congedo parentale</w:t>
      </w:r>
      <w:r w:rsidDel="00000000" w:rsidR="00000000" w:rsidRPr="00000000">
        <w:rPr>
          <w:sz w:val="28"/>
          <w:szCs w:val="28"/>
          <w:rtl w:val="0"/>
        </w:rPr>
        <w:t xml:space="preserve"> 𛲡</w:t>
      </w:r>
      <w:r w:rsidDel="00000000" w:rsidR="00000000" w:rsidRPr="00000000">
        <w:rPr>
          <w:sz w:val="18"/>
          <w:szCs w:val="18"/>
          <w:rtl w:val="0"/>
        </w:rPr>
        <w:t xml:space="preserve"> (barrare se si rientra in tale ipotesi)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In caso di fruizione in modalità oraria rapportare le ore di congedo a giorni interi (leggere con attenzione le “Avvertenze”)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</w:t>
      </w:r>
      <w:r w:rsidDel="00000000" w:rsidR="00000000" w:rsidRPr="00000000">
        <w:rPr>
          <w:sz w:val="22"/>
          <w:szCs w:val="22"/>
          <w:rtl w:val="0"/>
        </w:rPr>
        <w:t xml:space="preserve">di aver fruito di n. …. giorni retribuiti con un’indennità pari al ……% presso il datore di lavoro (diverso da Unicam) ……… e n. gg. ……… retribuiti con un’indennità al …… % presso il datore di lavoro (diverso da Unicam) ……………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(se necessario aggiungere altra dichiarazione per ogni ulteriore datore di lavoro)</w:t>
      </w:r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3) che al momento della seguente richiesta, </w:t>
      </w:r>
      <w:r w:rsidDel="00000000" w:rsidR="00000000" w:rsidRPr="00000000">
        <w:rPr>
          <w:b w:val="1"/>
          <w:sz w:val="22"/>
          <w:szCs w:val="22"/>
          <w:rtl w:val="0"/>
        </w:rPr>
        <w:t xml:space="preserve">l’altro genitore </w:t>
      </w:r>
      <w:r w:rsidDel="00000000" w:rsidR="00000000" w:rsidRPr="00000000">
        <w:rPr>
          <w:rtl w:val="0"/>
        </w:rPr>
        <w:t xml:space="preserve">(barrare le ipotesi d’interesse)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𛲢 non ha mai fruito del congedo parentale</w:t>
      </w:r>
    </w:p>
    <w:p w:rsidR="00000000" w:rsidDel="00000000" w:rsidP="00000000" w:rsidRDefault="00000000" w:rsidRPr="00000000" w14:paraId="00000027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In caso di fruizione in modalità oraria rapportare le ore di congedo a giorni interi (leggere con attenzione le “Avvertenze”)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𛲣 ha fruito del congedo retribuito con un’indennità pari al 100% per n. gg. …………</w:t>
      </w:r>
      <w:r w:rsidDel="00000000" w:rsidR="00000000" w:rsidRPr="00000000">
        <w:rPr>
          <w:rtl w:val="0"/>
        </w:rPr>
        <w:t xml:space="preserve">(includere il periodo richiesto anche se non è iniziata la fruizione)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𛲣 ha fruito del congedo retribuito con un’indennità pari al 30% per n. gg. …………</w:t>
      </w:r>
      <w:r w:rsidDel="00000000" w:rsidR="00000000" w:rsidRPr="00000000">
        <w:rPr>
          <w:rtl w:val="0"/>
        </w:rPr>
        <w:t xml:space="preserve">(includere il periodo richiesto anche se non è iniziata la fruizione)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2B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C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40" w:before="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2E">
      <w:pPr>
        <w:spacing w:after="240" w:before="240"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sectPr>
      <w:pgSz w:h="15842" w:w="12242" w:orient="portrait"/>
      <w:pgMar w:bottom="567" w:top="567" w:left="1298" w:right="172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720"/>
      </w:tabs>
      <w:suppressAutoHyphens w:val="1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VtO8s1PX2TGR9cAtRKd36n1Vw==">AMUW2mVwXZOYD9TwsQV7eoTxU0l4RIaKRQZqyW/tGInnCuLw3CRwWt/uFILmQzMxM5zY/vqgJsKIK6rF0FVb+V1Dp2NOqURKwH7EtecT0aBsZaxne2+nYIrJHPcw/Dl+7wx7QvEBitQBV1d9j/7vXiRbOGVi21rVxA==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2022-08-24T16:12:00Z</dcterms:created>
  <dc:creator>UNIVERSITA' STUDI MILANO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