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74EC37" w14:textId="77777777" w:rsidR="00F0548F" w:rsidRPr="0012398A" w:rsidRDefault="00F0548F" w:rsidP="00F0548F">
      <w:pPr>
        <w:widowControl w:val="0"/>
        <w:spacing w:line="360" w:lineRule="auto"/>
        <w:jc w:val="both"/>
        <w:rPr>
          <w:rFonts w:ascii="Times New Roman" w:eastAsia="Times New Roman" w:hAnsi="Times New Roman" w:cs="Times New Roman"/>
          <w:b/>
          <w:sz w:val="24"/>
          <w:szCs w:val="24"/>
          <w:lang w:val="en-GB"/>
        </w:rPr>
      </w:pPr>
    </w:p>
    <w:p w14:paraId="3A96ECFF" w14:textId="07C07151" w:rsidR="008D248E" w:rsidRPr="0012398A" w:rsidRDefault="00383716" w:rsidP="00F0548F">
      <w:pPr>
        <w:widowControl w:val="0"/>
        <w:spacing w:line="360" w:lineRule="auto"/>
        <w:jc w:val="both"/>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Subject</w:t>
      </w:r>
      <w:r w:rsidR="00F0548F" w:rsidRPr="0012398A">
        <w:rPr>
          <w:rFonts w:ascii="Times New Roman" w:eastAsia="Times New Roman" w:hAnsi="Times New Roman" w:cs="Times New Roman"/>
          <w:b/>
          <w:sz w:val="24"/>
          <w:szCs w:val="24"/>
          <w:lang w:val="en-GB"/>
        </w:rPr>
        <w:t xml:space="preserve">: </w:t>
      </w:r>
      <w:r w:rsidRPr="0012398A">
        <w:rPr>
          <w:rFonts w:ascii="Times New Roman" w:eastAsia="Times New Roman" w:hAnsi="Times New Roman" w:cs="Times New Roman"/>
          <w:b/>
          <w:sz w:val="24"/>
          <w:szCs w:val="24"/>
          <w:lang w:val="en-GB"/>
        </w:rPr>
        <w:t>Selection procedure for the conferral of 1 (one) one-year research collaboration grant for the School of</w:t>
      </w:r>
      <w:r w:rsidR="00BD3DC9">
        <w:rPr>
          <w:rFonts w:ascii="Times New Roman" w:eastAsia="Times New Roman" w:hAnsi="Times New Roman" w:cs="Times New Roman"/>
          <w:b/>
          <w:sz w:val="24"/>
          <w:szCs w:val="24"/>
          <w:lang w:val="en-GB"/>
        </w:rPr>
        <w:t xml:space="preserve"> Architecture and Design </w:t>
      </w:r>
      <w:r w:rsidRPr="0012398A">
        <w:rPr>
          <w:rFonts w:ascii="Times New Roman" w:eastAsia="Times New Roman" w:hAnsi="Times New Roman" w:cs="Times New Roman"/>
          <w:b/>
          <w:sz w:val="24"/>
          <w:szCs w:val="24"/>
          <w:lang w:val="en-GB"/>
        </w:rPr>
        <w:t xml:space="preserve">– Academic Discipline </w:t>
      </w:r>
      <w:r w:rsidR="00BD3DC9">
        <w:rPr>
          <w:rFonts w:ascii="Times New Roman" w:eastAsia="Times New Roman" w:hAnsi="Times New Roman" w:cs="Times New Roman"/>
          <w:b/>
          <w:sz w:val="24"/>
          <w:szCs w:val="24"/>
          <w:lang w:val="en-GB"/>
        </w:rPr>
        <w:t>ICAR/09</w:t>
      </w:r>
    </w:p>
    <w:p w14:paraId="4B0EC582"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12398A" w:rsidRDefault="00383716" w:rsidP="00F0548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THE RECTOR</w:t>
      </w:r>
    </w:p>
    <w:p w14:paraId="12DAB2D6" w14:textId="77777777" w:rsidR="00F0548F" w:rsidRPr="0012398A" w:rsidRDefault="00F0548F">
      <w:pPr>
        <w:widowControl w:val="0"/>
        <w:spacing w:line="240" w:lineRule="auto"/>
        <w:jc w:val="both"/>
        <w:rPr>
          <w:rFonts w:ascii="Times New Roman" w:eastAsia="Times New Roman" w:hAnsi="Times New Roman" w:cs="Times New Roman"/>
          <w:sz w:val="24"/>
          <w:szCs w:val="24"/>
          <w:lang w:val="en-GB"/>
        </w:rPr>
      </w:pPr>
    </w:p>
    <w:p w14:paraId="6B0B6720" w14:textId="3C86704D" w:rsidR="00071301" w:rsidRPr="0012398A" w:rsidRDefault="00383716" w:rsidP="00071301">
      <w:pPr>
        <w:pStyle w:val="NormaleWeb"/>
        <w:spacing w:before="120" w:beforeAutospacing="0" w:after="0" w:afterAutospacing="0"/>
        <w:ind w:right="-3"/>
        <w:jc w:val="both"/>
        <w:rPr>
          <w:color w:val="000000"/>
          <w:lang w:val="en-GB"/>
        </w:rPr>
      </w:pPr>
      <w:r w:rsidRPr="0012398A">
        <w:rPr>
          <w:b/>
          <w:bCs/>
          <w:color w:val="000000"/>
          <w:lang w:val="en-GB"/>
        </w:rPr>
        <w:t>HAVING REGARD TO</w:t>
      </w:r>
      <w:r w:rsidR="00071301" w:rsidRPr="0012398A">
        <w:rPr>
          <w:b/>
          <w:bCs/>
          <w:color w:val="000000"/>
          <w:lang w:val="en-GB"/>
        </w:rPr>
        <w:t xml:space="preserve"> </w:t>
      </w:r>
      <w:r w:rsidRPr="0012398A">
        <w:rPr>
          <w:color w:val="000000"/>
          <w:lang w:val="en-GB"/>
        </w:rPr>
        <w:t xml:space="preserve">Law No. 168 of </w:t>
      </w:r>
      <w:r w:rsidR="00071301" w:rsidRPr="0012398A">
        <w:rPr>
          <w:color w:val="000000"/>
          <w:lang w:val="en-GB"/>
        </w:rPr>
        <w:t xml:space="preserve"> </w:t>
      </w:r>
      <w:r w:rsidRPr="0012398A">
        <w:rPr>
          <w:color w:val="000000"/>
          <w:lang w:val="en-GB"/>
        </w:rPr>
        <w:t>0</w:t>
      </w:r>
      <w:r w:rsidR="00071301" w:rsidRPr="0012398A">
        <w:rPr>
          <w:color w:val="000000"/>
          <w:lang w:val="en-GB"/>
        </w:rPr>
        <w:t xml:space="preserve">9 </w:t>
      </w:r>
      <w:r w:rsidRPr="0012398A">
        <w:rPr>
          <w:color w:val="000000"/>
          <w:lang w:val="en-GB"/>
        </w:rPr>
        <w:t>May</w:t>
      </w:r>
      <w:r w:rsidR="00071301" w:rsidRPr="0012398A">
        <w:rPr>
          <w:color w:val="000000"/>
          <w:lang w:val="en-GB"/>
        </w:rPr>
        <w:t xml:space="preserve"> 1989,</w:t>
      </w:r>
      <w:r w:rsidR="00AD36E4" w:rsidRPr="0012398A">
        <w:rPr>
          <w:lang w:val="en-GB"/>
        </w:rPr>
        <w:t xml:space="preserve"> implementing the constitutional principle of university autonomy;</w:t>
      </w:r>
    </w:p>
    <w:p w14:paraId="2F8016FC" w14:textId="28DCEA13" w:rsidR="007E783B" w:rsidRPr="0012398A" w:rsidRDefault="00383716" w:rsidP="007E783B">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hAnsi="Times New Roman" w:cs="Times New Roman"/>
          <w:b/>
          <w:bCs/>
          <w:color w:val="000000"/>
          <w:sz w:val="24"/>
          <w:szCs w:val="24"/>
          <w:lang w:val="en-GB"/>
        </w:rPr>
        <w:t>HAVING REGARD TO</w:t>
      </w:r>
      <w:r w:rsidR="007E783B" w:rsidRPr="0012398A">
        <w:rPr>
          <w:rFonts w:ascii="Times New Roman" w:hAnsi="Times New Roman" w:cs="Times New Roman"/>
          <w:b/>
          <w:bCs/>
          <w:color w:val="000000"/>
          <w:sz w:val="24"/>
          <w:szCs w:val="24"/>
          <w:lang w:val="en-GB"/>
        </w:rPr>
        <w:t xml:space="preserve"> </w:t>
      </w:r>
      <w:r w:rsidR="00AD36E4" w:rsidRPr="0012398A">
        <w:rPr>
          <w:rFonts w:ascii="Times New Roman" w:hAnsi="Times New Roman" w:cs="Times New Roman"/>
          <w:color w:val="000000"/>
          <w:sz w:val="24"/>
          <w:szCs w:val="24"/>
          <w:lang w:val="en-GB"/>
        </w:rPr>
        <w:t>Law No. 104 of</w:t>
      </w:r>
      <w:r w:rsidR="007E783B" w:rsidRPr="0012398A">
        <w:rPr>
          <w:rFonts w:ascii="Times New Roman" w:hAnsi="Times New Roman" w:cs="Times New Roman"/>
          <w:color w:val="000000"/>
          <w:sz w:val="24"/>
          <w:szCs w:val="24"/>
          <w:lang w:val="en-GB"/>
        </w:rPr>
        <w:t xml:space="preserve"> </w:t>
      </w:r>
      <w:r w:rsidR="00AD36E4" w:rsidRPr="0012398A">
        <w:rPr>
          <w:rFonts w:ascii="Times New Roman" w:hAnsi="Times New Roman" w:cs="Times New Roman"/>
          <w:color w:val="000000"/>
          <w:sz w:val="24"/>
          <w:szCs w:val="24"/>
          <w:lang w:val="en-GB"/>
        </w:rPr>
        <w:t>0</w:t>
      </w:r>
      <w:r w:rsidR="007E783B" w:rsidRPr="0012398A">
        <w:rPr>
          <w:rFonts w:ascii="Times New Roman" w:hAnsi="Times New Roman" w:cs="Times New Roman"/>
          <w:color w:val="000000"/>
          <w:sz w:val="24"/>
          <w:szCs w:val="24"/>
          <w:lang w:val="en-GB"/>
        </w:rPr>
        <w:t xml:space="preserve">5 </w:t>
      </w:r>
      <w:r w:rsidR="00AD36E4" w:rsidRPr="0012398A">
        <w:rPr>
          <w:rFonts w:ascii="Times New Roman" w:hAnsi="Times New Roman" w:cs="Times New Roman"/>
          <w:color w:val="000000"/>
          <w:sz w:val="24"/>
          <w:szCs w:val="24"/>
          <w:lang w:val="en-GB"/>
        </w:rPr>
        <w:t>February</w:t>
      </w:r>
      <w:r w:rsidR="007E783B" w:rsidRPr="0012398A">
        <w:rPr>
          <w:rFonts w:ascii="Times New Roman" w:hAnsi="Times New Roman" w:cs="Times New Roman"/>
          <w:color w:val="000000"/>
          <w:sz w:val="24"/>
          <w:szCs w:val="24"/>
          <w:lang w:val="en-GB"/>
        </w:rPr>
        <w:t xml:space="preserve"> 1992 n. 104 </w:t>
      </w:r>
      <w:r w:rsidR="00AD36E4" w:rsidRPr="0012398A">
        <w:rPr>
          <w:rFonts w:ascii="Times New Roman" w:hAnsi="Times New Roman" w:cs="Times New Roman"/>
          <w:color w:val="000000"/>
          <w:sz w:val="24"/>
          <w:szCs w:val="24"/>
          <w:lang w:val="en-GB"/>
        </w:rPr>
        <w:t>and subsequent amendments</w:t>
      </w:r>
      <w:r w:rsidR="007E783B" w:rsidRPr="0012398A">
        <w:rPr>
          <w:rFonts w:ascii="Times New Roman" w:hAnsi="Times New Roman" w:cs="Times New Roman"/>
          <w:color w:val="000000"/>
          <w:sz w:val="24"/>
          <w:szCs w:val="24"/>
          <w:lang w:val="en-GB"/>
        </w:rPr>
        <w:t xml:space="preserve">, </w:t>
      </w:r>
      <w:r w:rsidR="00AD36E4" w:rsidRPr="0012398A">
        <w:rPr>
          <w:rFonts w:ascii="Times New Roman" w:hAnsi="Times New Roman" w:cs="Times New Roman"/>
          <w:color w:val="000000"/>
          <w:sz w:val="24"/>
          <w:szCs w:val="24"/>
          <w:lang w:val="en-GB"/>
        </w:rPr>
        <w:t>regulating assistance, social integration and the rights of the disabled;</w:t>
      </w:r>
    </w:p>
    <w:p w14:paraId="5FFE8BCD" w14:textId="51338514" w:rsidR="008C6328" w:rsidRPr="0012398A" w:rsidRDefault="00383716" w:rsidP="00071301">
      <w:pPr>
        <w:pStyle w:val="NormaleWeb"/>
        <w:spacing w:before="120" w:beforeAutospacing="0" w:after="0" w:afterAutospacing="0"/>
        <w:ind w:right="-3"/>
        <w:jc w:val="both"/>
        <w:rPr>
          <w:color w:val="000000"/>
          <w:lang w:val="en-GB"/>
        </w:rPr>
      </w:pPr>
      <w:r w:rsidRPr="0012398A">
        <w:rPr>
          <w:b/>
          <w:bCs/>
          <w:color w:val="000000"/>
          <w:lang w:val="en-GB"/>
        </w:rPr>
        <w:t>HAVING REGARD TO</w:t>
      </w:r>
      <w:r w:rsidR="008C6328" w:rsidRPr="0012398A">
        <w:rPr>
          <w:color w:val="000000"/>
          <w:lang w:val="en-GB"/>
        </w:rPr>
        <w:t xml:space="preserve"> </w:t>
      </w:r>
      <w:r w:rsidR="00AD36E4" w:rsidRPr="0012398A">
        <w:rPr>
          <w:color w:val="000000"/>
          <w:lang w:val="en-GB"/>
        </w:rPr>
        <w:t>Ministerial Decrees of</w:t>
      </w:r>
      <w:r w:rsidR="008C6328" w:rsidRPr="0012398A">
        <w:rPr>
          <w:color w:val="000000"/>
          <w:lang w:val="en-GB"/>
        </w:rPr>
        <w:t xml:space="preserve"> 26 </w:t>
      </w:r>
      <w:r w:rsidR="00AD36E4" w:rsidRPr="0012398A">
        <w:rPr>
          <w:color w:val="000000"/>
          <w:lang w:val="en-GB"/>
        </w:rPr>
        <w:t>February</w:t>
      </w:r>
      <w:r w:rsidR="008C6328" w:rsidRPr="0012398A">
        <w:rPr>
          <w:color w:val="000000"/>
          <w:lang w:val="en-GB"/>
        </w:rPr>
        <w:t xml:space="preserve"> 1999 </w:t>
      </w:r>
      <w:r w:rsidR="00AD36E4" w:rsidRPr="0012398A">
        <w:rPr>
          <w:color w:val="000000"/>
          <w:lang w:val="en-GB"/>
        </w:rPr>
        <w:t>and of</w:t>
      </w:r>
      <w:r w:rsidR="008C6328" w:rsidRPr="0012398A">
        <w:rPr>
          <w:color w:val="000000"/>
          <w:lang w:val="en-GB"/>
        </w:rPr>
        <w:t xml:space="preserve"> </w:t>
      </w:r>
      <w:r w:rsidR="00AD36E4" w:rsidRPr="0012398A">
        <w:rPr>
          <w:color w:val="000000"/>
          <w:lang w:val="en-GB"/>
        </w:rPr>
        <w:t>0</w:t>
      </w:r>
      <w:r w:rsidR="008C6328" w:rsidRPr="0012398A">
        <w:rPr>
          <w:color w:val="000000"/>
          <w:lang w:val="en-GB"/>
        </w:rPr>
        <w:t xml:space="preserve">4 </w:t>
      </w:r>
      <w:r w:rsidR="00AD36E4" w:rsidRPr="0012398A">
        <w:rPr>
          <w:color w:val="000000"/>
          <w:lang w:val="en-GB"/>
        </w:rPr>
        <w:t>May</w:t>
      </w:r>
      <w:r w:rsidR="008C6328" w:rsidRPr="0012398A">
        <w:rPr>
          <w:color w:val="000000"/>
          <w:lang w:val="en-GB"/>
        </w:rPr>
        <w:t xml:space="preserve"> 1999, </w:t>
      </w:r>
      <w:r w:rsidR="00093B02" w:rsidRPr="0012398A">
        <w:rPr>
          <w:lang w:val="en-GB"/>
        </w:rPr>
        <w:t>respectively concerning identification and reclassification of academic disciplines in university studies, subsequently amended by Ministerial Decree of 04 October 2000;</w:t>
      </w:r>
    </w:p>
    <w:p w14:paraId="43461189" w14:textId="6B6DA7BD" w:rsidR="005A1AFB" w:rsidRPr="0012398A" w:rsidRDefault="00383716" w:rsidP="00071301">
      <w:pPr>
        <w:pStyle w:val="NormaleWeb"/>
        <w:spacing w:before="120" w:beforeAutospacing="0" w:after="0" w:afterAutospacing="0"/>
        <w:ind w:right="-3"/>
        <w:jc w:val="both"/>
        <w:rPr>
          <w:lang w:val="en-GB"/>
        </w:rPr>
      </w:pPr>
      <w:r w:rsidRPr="0012398A">
        <w:rPr>
          <w:b/>
          <w:bCs/>
          <w:color w:val="000000"/>
          <w:lang w:val="en-GB"/>
        </w:rPr>
        <w:t>HAVING REGARD TO</w:t>
      </w:r>
      <w:r w:rsidR="005A1AFB" w:rsidRPr="0012398A">
        <w:rPr>
          <w:color w:val="000000"/>
          <w:lang w:val="en-GB"/>
        </w:rPr>
        <w:t xml:space="preserve"> </w:t>
      </w:r>
      <w:r w:rsidR="00AD36E4" w:rsidRPr="0012398A">
        <w:rPr>
          <w:color w:val="000000"/>
          <w:lang w:val="en-GB"/>
        </w:rPr>
        <w:t>Presidential Decree No. 445 of</w:t>
      </w:r>
      <w:r w:rsidR="005A1AFB" w:rsidRPr="0012398A">
        <w:rPr>
          <w:color w:val="000000"/>
          <w:lang w:val="en-GB"/>
        </w:rPr>
        <w:t xml:space="preserve"> 28 </w:t>
      </w:r>
      <w:r w:rsidR="00AD36E4" w:rsidRPr="0012398A">
        <w:rPr>
          <w:color w:val="000000"/>
          <w:lang w:val="en-GB"/>
        </w:rPr>
        <w:t>December</w:t>
      </w:r>
      <w:r w:rsidR="005A1AFB" w:rsidRPr="0012398A">
        <w:rPr>
          <w:color w:val="000000"/>
          <w:lang w:val="en-GB"/>
        </w:rPr>
        <w:t xml:space="preserve"> 2000, </w:t>
      </w:r>
      <w:r w:rsidR="00AD36E4" w:rsidRPr="0012398A">
        <w:rPr>
          <w:color w:val="000000"/>
          <w:lang w:val="en-GB"/>
        </w:rPr>
        <w:t>providing for the so-called “Consolidated Act on legislative and regulatory provisions with reference to administrative documentation”, and subsequent amendments;</w:t>
      </w:r>
    </w:p>
    <w:p w14:paraId="721B9B58" w14:textId="6AECE9FE"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AD36E4" w:rsidRPr="0012398A">
        <w:rPr>
          <w:rFonts w:ascii="Times New Roman" w:eastAsia="Times New Roman" w:hAnsi="Times New Roman" w:cs="Times New Roman"/>
          <w:color w:val="000000"/>
          <w:sz w:val="24"/>
          <w:szCs w:val="24"/>
          <w:lang w:val="en-GB"/>
        </w:rPr>
        <w:t xml:space="preserve">Law </w:t>
      </w:r>
      <w:r w:rsidR="00BD3DC9" w:rsidRPr="0012398A">
        <w:rPr>
          <w:rFonts w:ascii="Times New Roman" w:eastAsia="Times New Roman" w:hAnsi="Times New Roman" w:cs="Times New Roman"/>
          <w:color w:val="000000"/>
          <w:sz w:val="24"/>
          <w:szCs w:val="24"/>
          <w:lang w:val="en-GB"/>
        </w:rPr>
        <w:t>No. 240</w:t>
      </w:r>
      <w:r w:rsidR="00BD3DC9">
        <w:rPr>
          <w:rFonts w:ascii="Times New Roman" w:eastAsia="Times New Roman" w:hAnsi="Times New Roman" w:cs="Times New Roman"/>
          <w:color w:val="000000"/>
          <w:sz w:val="24"/>
          <w:szCs w:val="24"/>
          <w:lang w:val="en-GB"/>
        </w:rPr>
        <w:t xml:space="preserve"> </w:t>
      </w:r>
      <w:r w:rsidR="00AD36E4" w:rsidRPr="0012398A">
        <w:rPr>
          <w:rFonts w:ascii="Times New Roman" w:eastAsia="Times New Roman" w:hAnsi="Times New Roman" w:cs="Times New Roman"/>
          <w:color w:val="000000"/>
          <w:sz w:val="24"/>
          <w:szCs w:val="24"/>
          <w:lang w:val="en-GB"/>
        </w:rPr>
        <w:t>of 30 December 2010, providing for “Rules for the organisation of universities, academic staff and recruitment, as well as the Government's responsibility to encourage the quality and efficiency of the university system”, in particular Art. 22 containing provisions regarding “Research Grants”;</w:t>
      </w:r>
    </w:p>
    <w:p w14:paraId="2823725C" w14:textId="126F93B5" w:rsidR="00003522" w:rsidRPr="0012398A" w:rsidRDefault="00AD36E4"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WITH REFERENCE TO</w:t>
      </w:r>
      <w:r w:rsidR="00003522" w:rsidRPr="0012398A">
        <w:rPr>
          <w:rFonts w:ascii="Times New Roman" w:eastAsia="Times New Roman" w:hAnsi="Times New Roman" w:cs="Times New Roman"/>
          <w:sz w:val="24"/>
          <w:szCs w:val="24"/>
          <w:lang w:val="en-GB"/>
        </w:rPr>
        <w:t xml:space="preserve"> </w:t>
      </w:r>
      <w:r w:rsidR="00093B02" w:rsidRPr="0012398A">
        <w:rPr>
          <w:rFonts w:ascii="Times New Roman" w:eastAsia="Times New Roman" w:hAnsi="Times New Roman" w:cs="Times New Roman"/>
          <w:color w:val="000000"/>
          <w:sz w:val="24"/>
          <w:szCs w:val="24"/>
          <w:lang w:val="en-GB"/>
        </w:rPr>
        <w:t xml:space="preserve">the new Regulation on the Conferral of Research Grants, issued with Rector’s Decree No. 6408 of 07 February 2020; </w:t>
      </w:r>
    </w:p>
    <w:p w14:paraId="72E702C5" w14:textId="3142BF33"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AD36E4" w:rsidRPr="0012398A">
        <w:rPr>
          <w:rFonts w:ascii="Times New Roman" w:eastAsia="Times New Roman" w:hAnsi="Times New Roman" w:cs="Times New Roman"/>
          <w:color w:val="000000"/>
          <w:sz w:val="24"/>
          <w:szCs w:val="24"/>
          <w:lang w:val="en-GB"/>
        </w:rPr>
        <w:t>the provisions on taxation, as per Article 4 of Law No. 476 of 13 August 1984;</w:t>
      </w:r>
    </w:p>
    <w:p w14:paraId="2362271F" w14:textId="62C7ADCC"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Pr="0012398A">
        <w:rPr>
          <w:rFonts w:ascii="Times New Roman" w:eastAsia="Times New Roman" w:hAnsi="Times New Roman" w:cs="Times New Roman"/>
          <w:color w:val="000000"/>
          <w:sz w:val="24"/>
          <w:szCs w:val="24"/>
          <w:lang w:val="en-GB"/>
        </w:rPr>
        <w:t xml:space="preserve">the provisions on social security, referred to in Article 2, paragraphs 26 and following, of Law No. 335 of </w:t>
      </w:r>
      <w:r w:rsidR="00AD36E4" w:rsidRPr="0012398A">
        <w:rPr>
          <w:rFonts w:ascii="Times New Roman" w:eastAsia="Times New Roman" w:hAnsi="Times New Roman" w:cs="Times New Roman"/>
          <w:color w:val="000000"/>
          <w:sz w:val="24"/>
          <w:szCs w:val="24"/>
          <w:lang w:val="en-GB"/>
        </w:rPr>
        <w:t>0</w:t>
      </w:r>
      <w:r w:rsidRPr="0012398A">
        <w:rPr>
          <w:rFonts w:ascii="Times New Roman" w:eastAsia="Times New Roman" w:hAnsi="Times New Roman" w:cs="Times New Roman"/>
          <w:color w:val="000000"/>
          <w:sz w:val="24"/>
          <w:szCs w:val="24"/>
          <w:lang w:val="en-GB"/>
        </w:rPr>
        <w:t xml:space="preserve">8 August 1995 as subsequently amended; </w:t>
      </w:r>
    </w:p>
    <w:p w14:paraId="078384F1" w14:textId="3EAEFD26"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AD36E4" w:rsidRPr="0012398A">
        <w:rPr>
          <w:rFonts w:ascii="Times New Roman" w:eastAsia="Times New Roman" w:hAnsi="Times New Roman" w:cs="Times New Roman"/>
          <w:color w:val="000000"/>
          <w:sz w:val="24"/>
          <w:szCs w:val="24"/>
          <w:lang w:val="en-GB"/>
        </w:rPr>
        <w:t xml:space="preserve"> </w:t>
      </w:r>
      <w:r w:rsidR="00093B02" w:rsidRPr="0012398A">
        <w:rPr>
          <w:rFonts w:ascii="Times New Roman" w:eastAsia="Times New Roman" w:hAnsi="Times New Roman" w:cs="Times New Roman"/>
          <w:color w:val="000000"/>
          <w:sz w:val="24"/>
          <w:szCs w:val="24"/>
          <w:lang w:val="en-GB"/>
        </w:rPr>
        <w:t>the provisions on compulsory maternity leave provided for in the Decree of the Minister of Labour and Social Security of 12 July 2007;</w:t>
      </w:r>
    </w:p>
    <w:p w14:paraId="5B8FB943" w14:textId="2D0387F3"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093B02" w:rsidRPr="0012398A">
        <w:rPr>
          <w:rFonts w:ascii="Times New Roman" w:eastAsia="Times New Roman" w:hAnsi="Times New Roman" w:cs="Times New Roman"/>
          <w:color w:val="000000"/>
          <w:sz w:val="24"/>
          <w:szCs w:val="24"/>
          <w:lang w:val="en-GB"/>
        </w:rPr>
        <w:t>the provisions concerning sick leave, referred to in Article 1, paragraph 788 of Law No. 296 of 27 December 2006, as subsequently amended;</w:t>
      </w:r>
    </w:p>
    <w:p w14:paraId="33C32385" w14:textId="17B05A53" w:rsidR="008D248E" w:rsidRPr="0012398A"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GIVEN</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 xml:space="preserve">that, pursuant to Article 22 of Law No. 240/2010, the universities and research institutes may confer, as provided by paragraph 7 of that Article, research grants of an amount determined by the same body which awards the allowances and on the basis of a minimum amount established by a </w:t>
      </w:r>
      <w:r w:rsidR="008B738C" w:rsidRPr="0012398A">
        <w:rPr>
          <w:rFonts w:ascii="Times New Roman" w:eastAsia="Times New Roman" w:hAnsi="Times New Roman" w:cs="Times New Roman"/>
          <w:color w:val="000000"/>
          <w:sz w:val="24"/>
          <w:szCs w:val="24"/>
          <w:lang w:val="en-GB"/>
        </w:rPr>
        <w:lastRenderedPageBreak/>
        <w:t>decree of the Minister;</w:t>
      </w:r>
    </w:p>
    <w:p w14:paraId="60367989" w14:textId="0A503C95"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the Ministerial Decree of 9 March 2011, which established the minimum amount of € 19.367,00 to be awarded to research grants holders;</w:t>
      </w:r>
    </w:p>
    <w:p w14:paraId="24E15CE8" w14:textId="44352A28" w:rsidR="008D248E" w:rsidRPr="0012398A"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GIVEN</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that during compulsory maternity leave, the indemnity paid by INPS (Italian National Social Security Institution, as per Italian acronym) is supplemented by the University in order to maintain the full amount of the research grant, pursuant to Article 5 of the aforementioned Decree of 12 July 2007;</w:t>
      </w:r>
    </w:p>
    <w:p w14:paraId="74B5E57A" w14:textId="19BB2F48" w:rsidR="008D248E" w:rsidRPr="0012398A"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HAVING REGARD TO</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0131782E" w14:textId="019BAF69" w:rsidR="008D248E" w:rsidRPr="0012398A" w:rsidRDefault="00093B02"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GIVEN</w:t>
      </w:r>
      <w:r w:rsidR="00FC4DFF" w:rsidRPr="0012398A">
        <w:rPr>
          <w:rFonts w:ascii="Times New Roman" w:eastAsia="Times New Roman" w:hAnsi="Times New Roman" w:cs="Times New Roman"/>
          <w:sz w:val="24"/>
          <w:szCs w:val="24"/>
          <w:lang w:val="en-GB"/>
        </w:rPr>
        <w:t xml:space="preserve"> </w:t>
      </w:r>
      <w:r w:rsidR="008B738C" w:rsidRPr="0012398A">
        <w:rPr>
          <w:rFonts w:ascii="Times New Roman" w:eastAsia="Times New Roman" w:hAnsi="Times New Roman" w:cs="Times New Roman"/>
          <w:color w:val="000000"/>
          <w:sz w:val="24"/>
          <w:szCs w:val="24"/>
          <w:lang w:val="en-GB"/>
        </w:rPr>
        <w:t>that the University Senate of 17 October 2006 adopted the Minerva Code;</w:t>
      </w:r>
    </w:p>
    <w:p w14:paraId="183F4CEF" w14:textId="205B74CA" w:rsidR="008B738C" w:rsidRPr="0012398A" w:rsidRDefault="00383716" w:rsidP="008B738C">
      <w:pPr>
        <w:pStyle w:val="NormaleWeb"/>
        <w:spacing w:before="120" w:beforeAutospacing="0" w:after="0" w:afterAutospacing="0"/>
        <w:ind w:right="-3"/>
        <w:jc w:val="both"/>
        <w:rPr>
          <w:color w:val="000000"/>
          <w:lang w:val="en-GB"/>
        </w:rPr>
      </w:pPr>
      <w:r w:rsidRPr="0012398A">
        <w:rPr>
          <w:b/>
          <w:bCs/>
          <w:color w:val="000000"/>
          <w:lang w:val="en-GB"/>
        </w:rPr>
        <w:t>HAVING REGARD TO</w:t>
      </w:r>
      <w:r w:rsidR="00D045FE" w:rsidRPr="0012398A">
        <w:rPr>
          <w:color w:val="000000"/>
          <w:lang w:val="en-GB"/>
        </w:rPr>
        <w:t xml:space="preserve"> </w:t>
      </w:r>
      <w:r w:rsidR="00267F5C" w:rsidRPr="0012398A">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41F24A1A" w14:textId="08AE0D42" w:rsidR="008B738C" w:rsidRPr="0012398A" w:rsidRDefault="008B738C" w:rsidP="008B738C">
      <w:pPr>
        <w:pStyle w:val="NormaleWeb"/>
        <w:spacing w:before="120" w:beforeAutospacing="0" w:after="0" w:afterAutospacing="0"/>
        <w:ind w:right="-3"/>
        <w:jc w:val="both"/>
        <w:rPr>
          <w:color w:val="000000"/>
          <w:lang w:val="en-GB"/>
        </w:rPr>
      </w:pPr>
      <w:r w:rsidRPr="0012398A">
        <w:rPr>
          <w:b/>
          <w:bCs/>
          <w:color w:val="000000"/>
          <w:lang w:val="en-GB"/>
        </w:rPr>
        <w:t>WITH REFERENCE TO</w:t>
      </w:r>
      <w:r w:rsidRPr="0012398A">
        <w:rPr>
          <w:color w:val="000000"/>
          <w:lang w:val="en-GB"/>
        </w:rPr>
        <w:t xml:space="preserve"> the Code of Ethical Conduct of the University of Camerino, issued with Rector’s Decree, No. 16 of 3 February 2015;</w:t>
      </w:r>
    </w:p>
    <w:p w14:paraId="27701CED" w14:textId="684E89F6" w:rsidR="00337E4A" w:rsidRPr="0012398A" w:rsidRDefault="00267F5C" w:rsidP="00337E4A">
      <w:pPr>
        <w:pStyle w:val="NormaleWeb"/>
        <w:tabs>
          <w:tab w:val="left" w:pos="9636"/>
        </w:tabs>
        <w:spacing w:before="120" w:beforeAutospacing="0" w:after="0" w:afterAutospacing="0"/>
        <w:jc w:val="both"/>
        <w:rPr>
          <w:lang w:val="en-GB"/>
        </w:rPr>
      </w:pPr>
      <w:r w:rsidRPr="0012398A">
        <w:rPr>
          <w:b/>
          <w:lang w:val="en-GB"/>
        </w:rPr>
        <w:t>WITH REFERENCE TO</w:t>
      </w:r>
      <w:r w:rsidR="00337E4A" w:rsidRPr="0012398A">
        <w:rPr>
          <w:lang w:val="en-GB"/>
        </w:rPr>
        <w:t xml:space="preserve"> </w:t>
      </w:r>
      <w:r w:rsidRPr="0012398A">
        <w:rPr>
          <w:lang w:val="en-GB"/>
        </w:rPr>
        <w:t xml:space="preserve">the Three‐Year Plan for Corruption Prevention 2019-2021, pursuant to Art. 1, paragraphs 5 and 60 of Law No. 190/2012, approved by the Board of Governors in its meeting of 30 January 2019; </w:t>
      </w:r>
    </w:p>
    <w:p w14:paraId="131266E0" w14:textId="4238F7B2" w:rsidR="008D248E" w:rsidRPr="0012398A" w:rsidRDefault="008B738C"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bCs/>
          <w:sz w:val="24"/>
          <w:szCs w:val="24"/>
          <w:lang w:val="en-GB"/>
        </w:rPr>
        <w:t>WITH REFERENCE TO</w:t>
      </w:r>
      <w:r w:rsidRPr="0012398A">
        <w:rPr>
          <w:rFonts w:ascii="Times New Roman" w:eastAsia="Times New Roman" w:hAnsi="Times New Roman" w:cs="Times New Roman"/>
          <w:sz w:val="24"/>
          <w:szCs w:val="24"/>
          <w:lang w:val="en-GB"/>
        </w:rPr>
        <w:t xml:space="preserve"> the Resolution of the Council of the School of </w:t>
      </w:r>
      <w:r w:rsidR="00BD3DC9">
        <w:rPr>
          <w:rFonts w:ascii="Times New Roman" w:eastAsia="Times New Roman" w:hAnsi="Times New Roman" w:cs="Times New Roman"/>
          <w:sz w:val="24"/>
          <w:szCs w:val="24"/>
          <w:lang w:val="en-GB"/>
        </w:rPr>
        <w:t>Architecture and Design</w:t>
      </w:r>
      <w:r w:rsidRPr="0012398A">
        <w:rPr>
          <w:rFonts w:ascii="Times New Roman" w:eastAsia="Times New Roman" w:hAnsi="Times New Roman" w:cs="Times New Roman"/>
          <w:sz w:val="24"/>
          <w:szCs w:val="24"/>
          <w:lang w:val="en-GB"/>
        </w:rPr>
        <w:t xml:space="preserve"> No.</w:t>
      </w:r>
      <w:r w:rsidR="00BD3DC9">
        <w:rPr>
          <w:rFonts w:ascii="Times New Roman" w:eastAsia="Times New Roman" w:hAnsi="Times New Roman" w:cs="Times New Roman"/>
          <w:sz w:val="24"/>
          <w:szCs w:val="24"/>
          <w:lang w:val="en-GB"/>
        </w:rPr>
        <w:t xml:space="preserve"> 104</w:t>
      </w:r>
      <w:r w:rsidRPr="0012398A">
        <w:rPr>
          <w:rFonts w:ascii="Times New Roman" w:eastAsia="Times New Roman" w:hAnsi="Times New Roman" w:cs="Times New Roman"/>
          <w:sz w:val="24"/>
          <w:szCs w:val="24"/>
          <w:lang w:val="en-GB"/>
        </w:rPr>
        <w:t xml:space="preserve"> of</w:t>
      </w:r>
      <w:r w:rsidR="00267F5C" w:rsidRPr="0012398A">
        <w:rPr>
          <w:rFonts w:ascii="Times New Roman" w:eastAsia="Times New Roman" w:hAnsi="Times New Roman" w:cs="Times New Roman"/>
          <w:sz w:val="24"/>
          <w:szCs w:val="24"/>
          <w:lang w:val="en-GB"/>
        </w:rPr>
        <w:t xml:space="preserve"> </w:t>
      </w:r>
      <w:r w:rsidR="00BD3DC9">
        <w:rPr>
          <w:rFonts w:ascii="Times New Roman" w:eastAsia="Times New Roman" w:hAnsi="Times New Roman" w:cs="Times New Roman"/>
          <w:sz w:val="24"/>
          <w:szCs w:val="24"/>
          <w:lang w:val="en-GB"/>
        </w:rPr>
        <w:t>09 January 2020</w:t>
      </w:r>
      <w:r w:rsidR="00C97693">
        <w:rPr>
          <w:rFonts w:ascii="Times New Roman" w:eastAsia="Times New Roman" w:hAnsi="Times New Roman" w:cs="Times New Roman"/>
          <w:sz w:val="24"/>
          <w:szCs w:val="24"/>
          <w:lang w:val="en-GB"/>
        </w:rPr>
        <w:t>,</w:t>
      </w:r>
      <w:r w:rsidR="00BD3DC9">
        <w:rPr>
          <w:rFonts w:ascii="Times New Roman" w:eastAsia="Times New Roman" w:hAnsi="Times New Roman" w:cs="Times New Roman"/>
          <w:sz w:val="24"/>
          <w:szCs w:val="24"/>
          <w:lang w:val="en-GB"/>
        </w:rPr>
        <w:t xml:space="preserve"> and the School Director’s Decree</w:t>
      </w:r>
      <w:r w:rsidR="00C97693">
        <w:rPr>
          <w:rFonts w:ascii="Times New Roman" w:eastAsia="Times New Roman" w:hAnsi="Times New Roman" w:cs="Times New Roman"/>
          <w:sz w:val="24"/>
          <w:szCs w:val="24"/>
          <w:lang w:val="en-GB"/>
        </w:rPr>
        <w:t xml:space="preserve"> – Protocol No. 30 of 02 March 2020</w:t>
      </w:r>
      <w:r w:rsidRPr="0012398A">
        <w:rPr>
          <w:rFonts w:ascii="Times New Roman" w:eastAsia="Times New Roman" w:hAnsi="Times New Roman" w:cs="Times New Roman"/>
          <w:sz w:val="24"/>
          <w:szCs w:val="24"/>
          <w:lang w:val="en-GB"/>
        </w:rPr>
        <w:t>, c</w:t>
      </w:r>
      <w:r w:rsidR="00BD3DC9">
        <w:rPr>
          <w:rFonts w:ascii="Times New Roman" w:eastAsia="Times New Roman" w:hAnsi="Times New Roman" w:cs="Times New Roman"/>
          <w:sz w:val="24"/>
          <w:szCs w:val="24"/>
          <w:lang w:val="en-GB"/>
        </w:rPr>
        <w:t>onc</w:t>
      </w:r>
      <w:r w:rsidRPr="0012398A">
        <w:rPr>
          <w:rFonts w:ascii="Times New Roman" w:eastAsia="Times New Roman" w:hAnsi="Times New Roman" w:cs="Times New Roman"/>
          <w:sz w:val="24"/>
          <w:szCs w:val="24"/>
          <w:lang w:val="en-GB"/>
        </w:rPr>
        <w:t xml:space="preserve">erning the request for activation of one one-year research grant in the Academic Discipline </w:t>
      </w:r>
      <w:r w:rsidR="00C97693">
        <w:rPr>
          <w:rFonts w:ascii="Times New Roman" w:eastAsia="Times New Roman" w:hAnsi="Times New Roman" w:cs="Times New Roman"/>
          <w:sz w:val="24"/>
          <w:szCs w:val="24"/>
          <w:lang w:val="en-GB"/>
        </w:rPr>
        <w:t>ICAR/09 “Construction Technique”;</w:t>
      </w:r>
    </w:p>
    <w:p w14:paraId="44014A62" w14:textId="284C73C8" w:rsidR="008D248E" w:rsidRPr="0012398A" w:rsidRDefault="00267F5C" w:rsidP="00337E4A">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WITH REFERENCE TO</w:t>
      </w:r>
      <w:r w:rsidR="00FC4DFF" w:rsidRPr="0012398A">
        <w:rPr>
          <w:rFonts w:ascii="Times New Roman" w:eastAsia="Times New Roman" w:hAnsi="Times New Roman" w:cs="Times New Roman"/>
          <w:sz w:val="24"/>
          <w:szCs w:val="24"/>
          <w:lang w:val="en-GB"/>
        </w:rPr>
        <w:t xml:space="preserve"> </w:t>
      </w:r>
      <w:r w:rsidRPr="0012398A">
        <w:rPr>
          <w:rFonts w:ascii="Times New Roman" w:eastAsia="Times New Roman" w:hAnsi="Times New Roman" w:cs="Times New Roman"/>
          <w:sz w:val="24"/>
          <w:szCs w:val="24"/>
          <w:lang w:val="en-GB"/>
        </w:rPr>
        <w:t>the University Senate Resolution of</w:t>
      </w:r>
      <w:r w:rsidR="00C97693">
        <w:rPr>
          <w:rFonts w:ascii="Times New Roman" w:eastAsia="Times New Roman" w:hAnsi="Times New Roman" w:cs="Times New Roman"/>
          <w:sz w:val="24"/>
          <w:szCs w:val="24"/>
          <w:lang w:val="en-GB"/>
        </w:rPr>
        <w:t xml:space="preserve"> 29 January 2020</w:t>
      </w:r>
      <w:r w:rsidRPr="0012398A">
        <w:rPr>
          <w:rFonts w:ascii="Times New Roman" w:eastAsia="Times New Roman" w:hAnsi="Times New Roman" w:cs="Times New Roman"/>
          <w:sz w:val="24"/>
          <w:szCs w:val="24"/>
          <w:lang w:val="en-GB"/>
        </w:rPr>
        <w:t xml:space="preserve">, approving the activation of the aforementioned research grant; </w:t>
      </w:r>
    </w:p>
    <w:p w14:paraId="1A9ACE65" w14:textId="4C0ACB23" w:rsidR="008D248E" w:rsidRPr="0012398A" w:rsidRDefault="00FC4DFF" w:rsidP="00C97693">
      <w:pPr>
        <w:widowControl w:val="0"/>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A</w:t>
      </w:r>
      <w:r w:rsidR="00267F5C" w:rsidRPr="0012398A">
        <w:rPr>
          <w:rFonts w:ascii="Times New Roman" w:eastAsia="Times New Roman" w:hAnsi="Times New Roman" w:cs="Times New Roman"/>
          <w:b/>
          <w:sz w:val="24"/>
          <w:szCs w:val="24"/>
          <w:lang w:val="en-GB"/>
        </w:rPr>
        <w:t>SCERTAINED</w:t>
      </w:r>
      <w:r w:rsidRPr="0012398A">
        <w:rPr>
          <w:rFonts w:ascii="Times New Roman" w:eastAsia="Times New Roman" w:hAnsi="Times New Roman" w:cs="Times New Roman"/>
          <w:sz w:val="24"/>
          <w:szCs w:val="24"/>
          <w:lang w:val="en-GB"/>
        </w:rPr>
        <w:t xml:space="preserve"> </w:t>
      </w:r>
      <w:r w:rsidR="00267F5C" w:rsidRPr="0012398A">
        <w:rPr>
          <w:rFonts w:ascii="Times New Roman" w:eastAsia="Times New Roman" w:hAnsi="Times New Roman" w:cs="Times New Roman"/>
          <w:sz w:val="24"/>
          <w:szCs w:val="24"/>
          <w:lang w:val="en-GB"/>
        </w:rPr>
        <w:t xml:space="preserve">the financial availability of € </w:t>
      </w:r>
      <w:r w:rsidR="00C97693">
        <w:rPr>
          <w:rFonts w:ascii="Times New Roman" w:eastAsia="Times New Roman" w:hAnsi="Times New Roman" w:cs="Times New Roman"/>
          <w:sz w:val="24"/>
          <w:szCs w:val="24"/>
          <w:lang w:val="en-GB"/>
        </w:rPr>
        <w:t>24.000,00</w:t>
      </w:r>
      <w:r w:rsidR="00267F5C" w:rsidRPr="0012398A">
        <w:rPr>
          <w:rFonts w:ascii="Times New Roman" w:eastAsia="Times New Roman" w:hAnsi="Times New Roman" w:cs="Times New Roman"/>
          <w:sz w:val="24"/>
          <w:szCs w:val="24"/>
          <w:lang w:val="en-GB"/>
        </w:rPr>
        <w:t xml:space="preserve">, including all the charges for which the Entity is responsible, to be borne </w:t>
      </w:r>
      <w:r w:rsidR="00C97693">
        <w:rPr>
          <w:rFonts w:ascii="Times New Roman" w:eastAsia="Times New Roman" w:hAnsi="Times New Roman" w:cs="Times New Roman"/>
          <w:sz w:val="24"/>
          <w:szCs w:val="24"/>
          <w:lang w:val="en-GB"/>
        </w:rPr>
        <w:t xml:space="preserve">by </w:t>
      </w:r>
      <w:r w:rsidR="00C97693" w:rsidRPr="00C97693">
        <w:rPr>
          <w:rFonts w:ascii="Times New Roman" w:eastAsia="Times New Roman" w:hAnsi="Times New Roman" w:cs="Times New Roman"/>
          <w:sz w:val="24"/>
          <w:szCs w:val="24"/>
          <w:lang w:val="en-GB"/>
        </w:rPr>
        <w:t>the funds of the project ARCH-H2020</w:t>
      </w:r>
      <w:r w:rsidR="00C97693">
        <w:rPr>
          <w:rFonts w:ascii="Times New Roman" w:eastAsia="Times New Roman" w:hAnsi="Times New Roman" w:cs="Times New Roman"/>
          <w:sz w:val="24"/>
          <w:szCs w:val="24"/>
          <w:lang w:val="en-GB"/>
        </w:rPr>
        <w:t>,</w:t>
      </w:r>
      <w:r w:rsidR="00C97693" w:rsidRPr="00C97693">
        <w:rPr>
          <w:rFonts w:ascii="Times New Roman" w:eastAsia="Times New Roman" w:hAnsi="Times New Roman" w:cs="Times New Roman"/>
          <w:sz w:val="24"/>
          <w:szCs w:val="24"/>
          <w:lang w:val="en-GB"/>
        </w:rPr>
        <w:t xml:space="preserve"> cost centre ADI210015</w:t>
      </w:r>
      <w:r w:rsidR="00C97693">
        <w:rPr>
          <w:rFonts w:ascii="Times New Roman" w:eastAsia="Times New Roman" w:hAnsi="Times New Roman" w:cs="Times New Roman"/>
          <w:sz w:val="24"/>
          <w:szCs w:val="24"/>
          <w:lang w:val="en-GB"/>
        </w:rPr>
        <w:t>, headed by</w:t>
      </w:r>
      <w:r w:rsidR="00C97693" w:rsidRPr="00C97693">
        <w:rPr>
          <w:rFonts w:ascii="Times New Roman" w:eastAsia="Times New Roman" w:hAnsi="Times New Roman" w:cs="Times New Roman"/>
          <w:sz w:val="24"/>
          <w:szCs w:val="24"/>
          <w:lang w:val="en-GB"/>
        </w:rPr>
        <w:t xml:space="preserve"> </w:t>
      </w:r>
      <w:r w:rsidR="00C97693">
        <w:rPr>
          <w:rFonts w:ascii="Times New Roman" w:eastAsia="Times New Roman" w:hAnsi="Times New Roman" w:cs="Times New Roman"/>
          <w:sz w:val="24"/>
          <w:szCs w:val="24"/>
          <w:lang w:val="en-GB"/>
        </w:rPr>
        <w:t>P</w:t>
      </w:r>
      <w:r w:rsidR="00C97693" w:rsidRPr="00C97693">
        <w:rPr>
          <w:rFonts w:ascii="Times New Roman" w:eastAsia="Times New Roman" w:hAnsi="Times New Roman" w:cs="Times New Roman"/>
          <w:sz w:val="24"/>
          <w:szCs w:val="24"/>
          <w:lang w:val="en-GB"/>
        </w:rPr>
        <w:t>rof. Andrea Dall’Asta</w:t>
      </w:r>
      <w:r w:rsidR="00C97693">
        <w:rPr>
          <w:rFonts w:ascii="Times New Roman" w:eastAsia="Times New Roman" w:hAnsi="Times New Roman" w:cs="Times New Roman"/>
          <w:sz w:val="24"/>
          <w:szCs w:val="24"/>
          <w:lang w:val="en-GB"/>
        </w:rPr>
        <w:t>.</w:t>
      </w:r>
    </w:p>
    <w:p w14:paraId="3FECC2F2" w14:textId="02550ECA" w:rsidR="00F0548F" w:rsidRPr="0012398A" w:rsidRDefault="00F0548F" w:rsidP="00F0548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DEC</w:t>
      </w:r>
      <w:r w:rsidR="00267F5C" w:rsidRPr="0012398A">
        <w:rPr>
          <w:rFonts w:ascii="Times New Roman" w:eastAsia="Times New Roman" w:hAnsi="Times New Roman" w:cs="Times New Roman"/>
          <w:b/>
          <w:sz w:val="24"/>
          <w:szCs w:val="24"/>
          <w:lang w:val="en-GB"/>
        </w:rPr>
        <w:t>REES</w:t>
      </w:r>
    </w:p>
    <w:p w14:paraId="3568CFD6" w14:textId="77777777" w:rsidR="00267F5C" w:rsidRPr="0012398A"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12398A"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p>
    <w:p w14:paraId="0ED0CD2A" w14:textId="13DD5552" w:rsidR="00025751" w:rsidRPr="0012398A" w:rsidRDefault="00267F5C" w:rsidP="00267F5C">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Subject</w:t>
      </w:r>
    </w:p>
    <w:p w14:paraId="2D1EF1BF" w14:textId="77777777" w:rsidR="00267F5C" w:rsidRPr="0012398A" w:rsidRDefault="00267F5C" w:rsidP="00267F5C">
      <w:pPr>
        <w:keepNext/>
        <w:widowControl w:val="0"/>
        <w:spacing w:line="240" w:lineRule="auto"/>
        <w:jc w:val="center"/>
        <w:rPr>
          <w:rFonts w:ascii="Times New Roman" w:eastAsia="Times New Roman" w:hAnsi="Times New Roman" w:cs="Times New Roman"/>
          <w:b/>
          <w:sz w:val="24"/>
          <w:szCs w:val="24"/>
          <w:lang w:val="en-GB"/>
        </w:rPr>
      </w:pPr>
    </w:p>
    <w:p w14:paraId="7E440205" w14:textId="40BFDE37" w:rsidR="008D248E" w:rsidRPr="0012398A" w:rsidRDefault="00267F5C" w:rsidP="005F4E2C">
      <w:pPr>
        <w:spacing w:line="240" w:lineRule="auto"/>
        <w:ind w:right="12"/>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Selection procedure, based on qualifications and interview, for conferral of 1 (one) one-year r research grant for the carrying out of research activities at the School and for the research project indicated below:</w:t>
      </w:r>
    </w:p>
    <w:p w14:paraId="120E6724" w14:textId="38E95F5C" w:rsidR="008D248E" w:rsidRPr="0012398A" w:rsidRDefault="00267F5C"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SCHOOL OF </w:t>
      </w:r>
      <w:r w:rsidR="00FC4DFF" w:rsidRPr="0012398A">
        <w:rPr>
          <w:rFonts w:ascii="Times New Roman" w:eastAsia="Times New Roman" w:hAnsi="Times New Roman" w:cs="Times New Roman"/>
          <w:b/>
          <w:sz w:val="24"/>
          <w:szCs w:val="24"/>
          <w:lang w:val="en-GB"/>
        </w:rPr>
        <w:t xml:space="preserve"> </w:t>
      </w:r>
      <w:r w:rsidR="00C97693">
        <w:rPr>
          <w:rFonts w:ascii="Times New Roman" w:eastAsia="Times New Roman" w:hAnsi="Times New Roman" w:cs="Times New Roman"/>
          <w:b/>
          <w:sz w:val="24"/>
          <w:szCs w:val="24"/>
          <w:lang w:val="en-GB"/>
        </w:rPr>
        <w:t>ARCHITECTURE AND DESIGN</w:t>
      </w:r>
    </w:p>
    <w:p w14:paraId="4D978427" w14:textId="52F8BFA3" w:rsidR="000646A7" w:rsidRPr="0012398A"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Academic Discipline</w:t>
      </w:r>
      <w:r w:rsidR="00FC4DFF" w:rsidRPr="0012398A">
        <w:rPr>
          <w:rFonts w:ascii="Times New Roman" w:eastAsia="Times New Roman" w:hAnsi="Times New Roman" w:cs="Times New Roman"/>
          <w:b/>
          <w:sz w:val="24"/>
          <w:szCs w:val="24"/>
          <w:lang w:val="en-GB"/>
        </w:rPr>
        <w:t xml:space="preserve">: </w:t>
      </w:r>
      <w:r w:rsidR="00C97693">
        <w:rPr>
          <w:rFonts w:ascii="Times New Roman" w:eastAsia="Times New Roman" w:hAnsi="Times New Roman" w:cs="Times New Roman"/>
          <w:sz w:val="24"/>
          <w:szCs w:val="24"/>
          <w:lang w:val="en-GB"/>
        </w:rPr>
        <w:t>ICAR/09 “Construction Technique”</w:t>
      </w:r>
    </w:p>
    <w:p w14:paraId="48B5AF39" w14:textId="22F2D998" w:rsidR="008D248E" w:rsidRPr="0012398A"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Research Area</w:t>
      </w:r>
      <w:r w:rsidR="009D6C9F" w:rsidRPr="0012398A">
        <w:rPr>
          <w:rFonts w:ascii="Times New Roman" w:eastAsia="Times New Roman" w:hAnsi="Times New Roman" w:cs="Times New Roman"/>
          <w:b/>
          <w:sz w:val="24"/>
          <w:szCs w:val="24"/>
          <w:lang w:val="en-GB"/>
        </w:rPr>
        <w:t>:</w:t>
      </w:r>
      <w:r w:rsidR="00FC4DFF" w:rsidRPr="0012398A">
        <w:rPr>
          <w:rFonts w:ascii="Times New Roman" w:eastAsia="Times New Roman" w:hAnsi="Times New Roman" w:cs="Times New Roman"/>
          <w:sz w:val="24"/>
          <w:szCs w:val="24"/>
          <w:lang w:val="en-GB"/>
        </w:rPr>
        <w:t xml:space="preserve"> </w:t>
      </w:r>
      <w:r w:rsidR="00C97693">
        <w:rPr>
          <w:rFonts w:ascii="Times New Roman" w:eastAsia="Times New Roman" w:hAnsi="Times New Roman" w:cs="Times New Roman"/>
          <w:sz w:val="24"/>
          <w:szCs w:val="24"/>
          <w:lang w:val="en-GB"/>
        </w:rPr>
        <w:t>08 “</w:t>
      </w:r>
      <w:r w:rsidR="00C97693" w:rsidRPr="00C97693">
        <w:rPr>
          <w:rFonts w:ascii="Times New Roman" w:eastAsia="Times New Roman" w:hAnsi="Times New Roman" w:cs="Times New Roman"/>
          <w:sz w:val="24"/>
          <w:szCs w:val="24"/>
          <w:lang w:val="en-GB"/>
        </w:rPr>
        <w:t>Civil Engineering and Architecture</w:t>
      </w:r>
      <w:r w:rsidR="00C97693">
        <w:rPr>
          <w:rFonts w:ascii="Times New Roman" w:eastAsia="Times New Roman" w:hAnsi="Times New Roman" w:cs="Times New Roman"/>
          <w:sz w:val="24"/>
          <w:szCs w:val="24"/>
          <w:lang w:val="en-GB"/>
        </w:rPr>
        <w:t>”</w:t>
      </w:r>
    </w:p>
    <w:p w14:paraId="7D0FFC7D" w14:textId="5C7D319D" w:rsidR="008D248E" w:rsidRPr="0012398A"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Research Project Title</w:t>
      </w:r>
      <w:r w:rsidR="00FC4DFF" w:rsidRPr="0012398A">
        <w:rPr>
          <w:rFonts w:ascii="Times New Roman" w:eastAsia="Times New Roman" w:hAnsi="Times New Roman" w:cs="Times New Roman"/>
          <w:sz w:val="24"/>
          <w:szCs w:val="24"/>
          <w:lang w:val="en-GB"/>
        </w:rPr>
        <w:t>: “</w:t>
      </w:r>
      <w:r w:rsidR="00C97693" w:rsidRPr="00C97693">
        <w:rPr>
          <w:rFonts w:ascii="Times New Roman" w:eastAsia="Times New Roman" w:hAnsi="Times New Roman" w:cs="Times New Roman"/>
          <w:sz w:val="24"/>
          <w:szCs w:val="24"/>
          <w:lang w:val="en-GB"/>
        </w:rPr>
        <w:t>Seismic hazard studies</w:t>
      </w:r>
      <w:r w:rsidR="00C97693">
        <w:rPr>
          <w:rFonts w:ascii="Times New Roman" w:eastAsia="Times New Roman" w:hAnsi="Times New Roman" w:cs="Times New Roman"/>
          <w:sz w:val="24"/>
          <w:szCs w:val="24"/>
          <w:lang w:val="en-GB"/>
        </w:rPr>
        <w:t xml:space="preserve"> aimed at </w:t>
      </w:r>
      <w:r w:rsidR="009C62AD">
        <w:rPr>
          <w:rFonts w:ascii="Times New Roman" w:eastAsia="Times New Roman" w:hAnsi="Times New Roman" w:cs="Times New Roman"/>
          <w:sz w:val="24"/>
          <w:szCs w:val="24"/>
          <w:lang w:val="en-GB"/>
        </w:rPr>
        <w:t>probabilistic risk assessment</w:t>
      </w:r>
      <w:r w:rsidR="00FC4DFF" w:rsidRPr="0012398A">
        <w:rPr>
          <w:rFonts w:ascii="Times New Roman" w:eastAsia="Times New Roman" w:hAnsi="Times New Roman" w:cs="Times New Roman"/>
          <w:sz w:val="24"/>
          <w:szCs w:val="24"/>
          <w:lang w:val="en-GB"/>
        </w:rPr>
        <w:t>”</w:t>
      </w:r>
    </w:p>
    <w:p w14:paraId="69563EFE" w14:textId="0AC5AC99" w:rsidR="006C635C" w:rsidRPr="0012398A" w:rsidRDefault="00267F5C" w:rsidP="009C62AD">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Research Activity to be carried out</w:t>
      </w:r>
      <w:r w:rsidR="006C635C" w:rsidRPr="0012398A">
        <w:rPr>
          <w:rFonts w:ascii="Times New Roman" w:eastAsia="Times New Roman" w:hAnsi="Times New Roman" w:cs="Times New Roman"/>
          <w:sz w:val="24"/>
          <w:szCs w:val="24"/>
          <w:lang w:val="en-GB"/>
        </w:rPr>
        <w:t xml:space="preserve">: </w:t>
      </w:r>
      <w:r w:rsidR="009C62AD" w:rsidRPr="009C62AD">
        <w:rPr>
          <w:rFonts w:ascii="Times New Roman" w:eastAsia="Times New Roman" w:hAnsi="Times New Roman" w:cs="Times New Roman"/>
          <w:sz w:val="24"/>
          <w:szCs w:val="24"/>
          <w:lang w:val="en-GB"/>
        </w:rPr>
        <w:t xml:space="preserve">Definition of methodologies for the </w:t>
      </w:r>
      <w:r w:rsidR="009C62AD">
        <w:rPr>
          <w:rFonts w:ascii="Times New Roman" w:eastAsia="Times New Roman" w:hAnsi="Times New Roman" w:cs="Times New Roman"/>
          <w:sz w:val="24"/>
          <w:szCs w:val="24"/>
          <w:lang w:val="en-GB"/>
        </w:rPr>
        <w:t>assessment</w:t>
      </w:r>
      <w:r w:rsidR="009C62AD" w:rsidRPr="009C62AD">
        <w:rPr>
          <w:rFonts w:ascii="Times New Roman" w:eastAsia="Times New Roman" w:hAnsi="Times New Roman" w:cs="Times New Roman"/>
          <w:sz w:val="24"/>
          <w:szCs w:val="24"/>
          <w:lang w:val="en-GB"/>
        </w:rPr>
        <w:t xml:space="preserve"> of the seismic hazard </w:t>
      </w:r>
      <w:r w:rsidR="009C62AD">
        <w:rPr>
          <w:rFonts w:ascii="Times New Roman" w:eastAsia="Times New Roman" w:hAnsi="Times New Roman" w:cs="Times New Roman"/>
          <w:sz w:val="24"/>
          <w:szCs w:val="24"/>
          <w:lang w:val="en-GB"/>
        </w:rPr>
        <w:t>in</w:t>
      </w:r>
      <w:r w:rsidR="009C62AD" w:rsidRPr="009C62AD">
        <w:rPr>
          <w:rFonts w:ascii="Times New Roman" w:eastAsia="Times New Roman" w:hAnsi="Times New Roman" w:cs="Times New Roman"/>
          <w:sz w:val="24"/>
          <w:szCs w:val="24"/>
          <w:lang w:val="en-GB"/>
        </w:rPr>
        <w:t xml:space="preserve"> the areas of interest for the project H2020-ARCH.</w:t>
      </w:r>
      <w:r w:rsidR="009C62AD">
        <w:rPr>
          <w:rFonts w:ascii="Times New Roman" w:eastAsia="Times New Roman" w:hAnsi="Times New Roman" w:cs="Times New Roman"/>
          <w:sz w:val="24"/>
          <w:szCs w:val="24"/>
          <w:lang w:val="en-GB"/>
        </w:rPr>
        <w:t xml:space="preserve"> </w:t>
      </w:r>
      <w:r w:rsidR="009C62AD" w:rsidRPr="009C62AD">
        <w:rPr>
          <w:rFonts w:ascii="Times New Roman" w:eastAsia="Times New Roman" w:hAnsi="Times New Roman" w:cs="Times New Roman"/>
          <w:sz w:val="24"/>
          <w:szCs w:val="24"/>
          <w:lang w:val="en-GB"/>
        </w:rPr>
        <w:t xml:space="preserve">The proposed models must take into account the specific characteristics of </w:t>
      </w:r>
      <w:r w:rsidR="009C62AD">
        <w:rPr>
          <w:rFonts w:ascii="Times New Roman" w:eastAsia="Times New Roman" w:hAnsi="Times New Roman" w:cs="Times New Roman"/>
          <w:sz w:val="24"/>
          <w:szCs w:val="24"/>
          <w:lang w:val="en-GB"/>
        </w:rPr>
        <w:t>,</w:t>
      </w:r>
      <w:r w:rsidR="009C62AD" w:rsidRPr="009C62AD">
        <w:rPr>
          <w:rFonts w:ascii="Times New Roman" w:eastAsia="Times New Roman" w:hAnsi="Times New Roman" w:cs="Times New Roman"/>
          <w:sz w:val="24"/>
          <w:szCs w:val="24"/>
          <w:lang w:val="en-GB"/>
        </w:rPr>
        <w:t>seismic waves</w:t>
      </w:r>
      <w:r w:rsidR="009C62AD">
        <w:rPr>
          <w:rFonts w:ascii="Times New Roman" w:eastAsia="Times New Roman" w:hAnsi="Times New Roman" w:cs="Times New Roman"/>
          <w:sz w:val="24"/>
          <w:szCs w:val="24"/>
          <w:lang w:val="en-GB"/>
        </w:rPr>
        <w:t xml:space="preserve"> propagation</w:t>
      </w:r>
      <w:r w:rsidR="009C62AD" w:rsidRPr="009C62AD">
        <w:rPr>
          <w:rFonts w:ascii="Times New Roman" w:eastAsia="Times New Roman" w:hAnsi="Times New Roman" w:cs="Times New Roman"/>
          <w:sz w:val="24"/>
          <w:szCs w:val="24"/>
          <w:lang w:val="en-GB"/>
        </w:rPr>
        <w:t xml:space="preserve"> and must adequately describe the uncertainties of the forecast.</w:t>
      </w:r>
      <w:r w:rsidR="009C62AD">
        <w:rPr>
          <w:rFonts w:ascii="Times New Roman" w:eastAsia="Times New Roman" w:hAnsi="Times New Roman" w:cs="Times New Roman"/>
          <w:sz w:val="24"/>
          <w:szCs w:val="24"/>
          <w:lang w:val="en-GB"/>
        </w:rPr>
        <w:t xml:space="preserve"> </w:t>
      </w:r>
      <w:r w:rsidR="009C62AD" w:rsidRPr="009C62AD">
        <w:rPr>
          <w:rFonts w:ascii="Times New Roman" w:eastAsia="Times New Roman" w:hAnsi="Times New Roman" w:cs="Times New Roman"/>
          <w:sz w:val="24"/>
          <w:szCs w:val="24"/>
          <w:lang w:val="en-GB"/>
        </w:rPr>
        <w:t xml:space="preserve">The hazard models </w:t>
      </w:r>
      <w:r w:rsidR="009C62AD">
        <w:rPr>
          <w:rFonts w:ascii="Times New Roman" w:eastAsia="Times New Roman" w:hAnsi="Times New Roman" w:cs="Times New Roman"/>
          <w:sz w:val="24"/>
          <w:szCs w:val="24"/>
          <w:lang w:val="en-GB"/>
        </w:rPr>
        <w:t>must</w:t>
      </w:r>
      <w:r w:rsidR="009C62AD" w:rsidRPr="009C62AD">
        <w:rPr>
          <w:rFonts w:ascii="Times New Roman" w:eastAsia="Times New Roman" w:hAnsi="Times New Roman" w:cs="Times New Roman"/>
          <w:sz w:val="24"/>
          <w:szCs w:val="24"/>
          <w:lang w:val="en-GB"/>
        </w:rPr>
        <w:t xml:space="preserve"> be consistent with the vulnerability and risk exposure models under development within the ARCH project.</w:t>
      </w:r>
      <w:r w:rsidR="009C62AD">
        <w:rPr>
          <w:rFonts w:ascii="Times New Roman" w:eastAsia="Times New Roman" w:hAnsi="Times New Roman" w:cs="Times New Roman"/>
          <w:sz w:val="24"/>
          <w:szCs w:val="24"/>
          <w:lang w:val="en-GB"/>
        </w:rPr>
        <w:t xml:space="preserve"> </w:t>
      </w:r>
      <w:r w:rsidR="009C62AD" w:rsidRPr="009C62AD">
        <w:rPr>
          <w:rFonts w:ascii="Times New Roman" w:eastAsia="Times New Roman" w:hAnsi="Times New Roman" w:cs="Times New Roman"/>
          <w:sz w:val="24"/>
          <w:szCs w:val="24"/>
          <w:lang w:val="en-GB"/>
        </w:rPr>
        <w:t xml:space="preserve">The proposed models are </w:t>
      </w:r>
      <w:r w:rsidR="009C62AD">
        <w:rPr>
          <w:rFonts w:ascii="Times New Roman" w:eastAsia="Times New Roman" w:hAnsi="Times New Roman" w:cs="Times New Roman"/>
          <w:sz w:val="24"/>
          <w:szCs w:val="24"/>
          <w:lang w:val="en-GB"/>
        </w:rPr>
        <w:t>planned</w:t>
      </w:r>
      <w:r w:rsidR="009C62AD" w:rsidRPr="009C62AD">
        <w:rPr>
          <w:rFonts w:ascii="Times New Roman" w:eastAsia="Times New Roman" w:hAnsi="Times New Roman" w:cs="Times New Roman"/>
          <w:sz w:val="24"/>
          <w:szCs w:val="24"/>
          <w:lang w:val="en-GB"/>
        </w:rPr>
        <w:t xml:space="preserve"> to be applied to probabilistic risk assessments</w:t>
      </w:r>
      <w:r w:rsidR="009C62AD">
        <w:rPr>
          <w:rFonts w:ascii="Times New Roman" w:eastAsia="Times New Roman" w:hAnsi="Times New Roman" w:cs="Times New Roman"/>
          <w:sz w:val="24"/>
          <w:szCs w:val="24"/>
          <w:lang w:val="en-GB"/>
        </w:rPr>
        <w:t xml:space="preserve"> and </w:t>
      </w:r>
      <w:r w:rsidR="009C62AD" w:rsidRPr="009C62AD">
        <w:rPr>
          <w:rFonts w:ascii="Times New Roman" w:eastAsia="Times New Roman" w:hAnsi="Times New Roman" w:cs="Times New Roman"/>
          <w:sz w:val="24"/>
          <w:szCs w:val="24"/>
          <w:lang w:val="en-GB"/>
        </w:rPr>
        <w:t>conditional risk assessment</w:t>
      </w:r>
      <w:r w:rsidR="009C62AD">
        <w:rPr>
          <w:rFonts w:ascii="Times New Roman" w:eastAsia="Times New Roman" w:hAnsi="Times New Roman" w:cs="Times New Roman"/>
          <w:sz w:val="24"/>
          <w:szCs w:val="24"/>
          <w:lang w:val="en-GB"/>
        </w:rPr>
        <w:t xml:space="preserve"> </w:t>
      </w:r>
      <w:r w:rsidR="009C62AD" w:rsidRPr="009C62AD">
        <w:rPr>
          <w:rFonts w:ascii="Times New Roman" w:eastAsia="Times New Roman" w:hAnsi="Times New Roman" w:cs="Times New Roman"/>
          <w:sz w:val="24"/>
          <w:szCs w:val="24"/>
          <w:lang w:val="en-GB"/>
        </w:rPr>
        <w:t>upon the occurrence of specific seismic events.</w:t>
      </w:r>
    </w:p>
    <w:p w14:paraId="2CBB9295" w14:textId="278EFDAE" w:rsidR="00D84128" w:rsidRPr="0012398A"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Head of Research Project</w:t>
      </w:r>
      <w:r w:rsidR="00D84128" w:rsidRPr="0012398A">
        <w:rPr>
          <w:rFonts w:ascii="Times New Roman" w:eastAsia="Times New Roman" w:hAnsi="Times New Roman" w:cs="Times New Roman"/>
          <w:b/>
          <w:sz w:val="24"/>
          <w:szCs w:val="24"/>
          <w:lang w:val="en-GB"/>
        </w:rPr>
        <w:t>:</w:t>
      </w:r>
      <w:r w:rsidR="00D84128" w:rsidRPr="0012398A">
        <w:rPr>
          <w:rFonts w:ascii="Times New Roman" w:eastAsia="Times New Roman" w:hAnsi="Times New Roman" w:cs="Times New Roman"/>
          <w:sz w:val="24"/>
          <w:szCs w:val="24"/>
          <w:lang w:val="en-GB"/>
        </w:rPr>
        <w:t xml:space="preserve"> Prof. </w:t>
      </w:r>
      <w:r w:rsidR="009C62AD">
        <w:rPr>
          <w:rFonts w:ascii="Times New Roman" w:eastAsia="Times New Roman" w:hAnsi="Times New Roman" w:cs="Times New Roman"/>
          <w:sz w:val="24"/>
          <w:szCs w:val="24"/>
          <w:lang w:val="en-GB"/>
        </w:rPr>
        <w:t>Andrea Dall’Asta</w:t>
      </w:r>
    </w:p>
    <w:p w14:paraId="32F31EB8" w14:textId="560DB91B" w:rsidR="008D248E" w:rsidRPr="0012398A"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Duration of the grant</w:t>
      </w:r>
      <w:r w:rsidR="00FC4DFF" w:rsidRPr="0012398A">
        <w:rPr>
          <w:rFonts w:ascii="Times New Roman" w:eastAsia="Times New Roman" w:hAnsi="Times New Roman" w:cs="Times New Roman"/>
          <w:b/>
          <w:sz w:val="24"/>
          <w:szCs w:val="24"/>
          <w:lang w:val="en-GB"/>
        </w:rPr>
        <w:t>:</w:t>
      </w:r>
      <w:r w:rsidR="00FC4DFF" w:rsidRPr="0012398A">
        <w:rPr>
          <w:rFonts w:ascii="Times New Roman" w:eastAsia="Times New Roman" w:hAnsi="Times New Roman" w:cs="Times New Roman"/>
          <w:sz w:val="24"/>
          <w:szCs w:val="24"/>
          <w:lang w:val="en-GB"/>
        </w:rPr>
        <w:t xml:space="preserve"> </w:t>
      </w:r>
      <w:r w:rsidR="009C62AD">
        <w:rPr>
          <w:rFonts w:ascii="Times New Roman" w:eastAsia="Times New Roman" w:hAnsi="Times New Roman" w:cs="Times New Roman"/>
          <w:sz w:val="24"/>
          <w:szCs w:val="24"/>
          <w:lang w:val="en-GB"/>
        </w:rPr>
        <w:t>12 months (with the possibility of renewal)</w:t>
      </w:r>
      <w:r w:rsidR="00333C5B" w:rsidRPr="0012398A">
        <w:rPr>
          <w:rFonts w:ascii="Times New Roman" w:eastAsia="Times New Roman" w:hAnsi="Times New Roman" w:cs="Times New Roman"/>
          <w:sz w:val="24"/>
          <w:szCs w:val="24"/>
          <w:lang w:val="en-GB"/>
        </w:rPr>
        <w:t xml:space="preserve"> </w:t>
      </w:r>
    </w:p>
    <w:p w14:paraId="33EE4259" w14:textId="063F40FB" w:rsidR="008D248E"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Gross amount to be paid to the grant recipient</w:t>
      </w:r>
      <w:r w:rsidR="00FC4DFF" w:rsidRPr="0012398A">
        <w:rPr>
          <w:rFonts w:ascii="Times New Roman" w:eastAsia="Times New Roman" w:hAnsi="Times New Roman" w:cs="Times New Roman"/>
          <w:b/>
          <w:sz w:val="24"/>
          <w:szCs w:val="24"/>
          <w:lang w:val="en-GB"/>
        </w:rPr>
        <w:t>:</w:t>
      </w:r>
      <w:r w:rsidR="00FC4DFF" w:rsidRPr="0012398A">
        <w:rPr>
          <w:rFonts w:ascii="Calibri" w:eastAsia="Calibri" w:hAnsi="Calibri" w:cs="Calibri"/>
          <w:lang w:val="en-GB"/>
        </w:rPr>
        <w:t xml:space="preserve"> </w:t>
      </w:r>
      <w:r w:rsidRPr="0012398A">
        <w:rPr>
          <w:rFonts w:ascii="Times New Roman" w:eastAsia="Times New Roman" w:hAnsi="Times New Roman" w:cs="Times New Roman"/>
          <w:sz w:val="24"/>
          <w:szCs w:val="24"/>
          <w:lang w:val="en-GB"/>
        </w:rPr>
        <w:t>€</w:t>
      </w:r>
      <w:r w:rsidR="00FC4DFF" w:rsidRPr="0012398A">
        <w:rPr>
          <w:rFonts w:ascii="Times New Roman" w:eastAsia="Times New Roman" w:hAnsi="Times New Roman" w:cs="Times New Roman"/>
          <w:sz w:val="24"/>
          <w:szCs w:val="24"/>
          <w:lang w:val="en-GB"/>
        </w:rPr>
        <w:t xml:space="preserve"> </w:t>
      </w:r>
      <w:r w:rsidR="009C62AD">
        <w:rPr>
          <w:rFonts w:ascii="Times New Roman" w:eastAsia="Times New Roman" w:hAnsi="Times New Roman" w:cs="Times New Roman"/>
          <w:sz w:val="24"/>
          <w:szCs w:val="24"/>
          <w:lang w:val="en-GB"/>
        </w:rPr>
        <w:t>19.541,00</w:t>
      </w:r>
    </w:p>
    <w:p w14:paraId="56743170" w14:textId="3FED2917" w:rsidR="006C635C"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Grant cost centre</w:t>
      </w:r>
      <w:r w:rsidR="006C635C" w:rsidRPr="0012398A">
        <w:rPr>
          <w:rFonts w:ascii="Times New Roman" w:eastAsia="Times New Roman" w:hAnsi="Times New Roman" w:cs="Times New Roman"/>
          <w:sz w:val="24"/>
          <w:szCs w:val="24"/>
          <w:lang w:val="en-GB"/>
        </w:rPr>
        <w:t xml:space="preserve">: </w:t>
      </w:r>
      <w:r w:rsidR="009C62AD">
        <w:rPr>
          <w:rFonts w:ascii="Times New Roman" w:eastAsia="Times New Roman" w:hAnsi="Times New Roman" w:cs="Times New Roman"/>
          <w:sz w:val="24"/>
          <w:szCs w:val="24"/>
          <w:lang w:val="en-GB"/>
        </w:rPr>
        <w:t>Funds of the project ARCH-H2020 – cost centre ADI210015, headed by Prof. Andrea Dall’Asta</w:t>
      </w:r>
    </w:p>
    <w:p w14:paraId="42997F1D" w14:textId="042E740F" w:rsidR="00E406C4" w:rsidRPr="0012398A" w:rsidRDefault="00215940" w:rsidP="00E406C4">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Place of research activity</w:t>
      </w:r>
      <w:r w:rsidR="00E406C4" w:rsidRPr="0012398A">
        <w:rPr>
          <w:rFonts w:ascii="Times New Roman" w:eastAsia="Times New Roman" w:hAnsi="Times New Roman" w:cs="Times New Roman"/>
          <w:b/>
          <w:sz w:val="24"/>
          <w:szCs w:val="24"/>
          <w:lang w:val="en-GB"/>
        </w:rPr>
        <w:t>:</w:t>
      </w:r>
      <w:r w:rsidR="00E406C4" w:rsidRPr="0012398A">
        <w:rPr>
          <w:rFonts w:ascii="Times New Roman" w:eastAsia="Times New Roman" w:hAnsi="Times New Roman" w:cs="Times New Roman"/>
          <w:sz w:val="24"/>
          <w:szCs w:val="24"/>
          <w:lang w:val="en-GB"/>
        </w:rPr>
        <w:t xml:space="preserve"> </w:t>
      </w:r>
      <w:r w:rsidR="009C62AD">
        <w:rPr>
          <w:rFonts w:ascii="Times New Roman" w:eastAsia="Times New Roman" w:hAnsi="Times New Roman" w:cs="Times New Roman"/>
          <w:sz w:val="24"/>
          <w:szCs w:val="24"/>
          <w:lang w:val="en-GB"/>
        </w:rPr>
        <w:t xml:space="preserve">Headquarters </w:t>
      </w:r>
      <w:r w:rsidR="009C62AD" w:rsidRPr="009C62AD">
        <w:rPr>
          <w:rFonts w:ascii="Times New Roman" w:eastAsia="Times New Roman" w:hAnsi="Times New Roman" w:cs="Times New Roman"/>
          <w:sz w:val="24"/>
          <w:szCs w:val="24"/>
          <w:lang w:val="en-GB"/>
        </w:rPr>
        <w:t>of the University Schools involved in the ARCH project (School of Architecture and Design and School of Science and Technology</w:t>
      </w:r>
      <w:r w:rsidR="009C62AD">
        <w:rPr>
          <w:rFonts w:ascii="Times New Roman" w:eastAsia="Times New Roman" w:hAnsi="Times New Roman" w:cs="Times New Roman"/>
          <w:sz w:val="24"/>
          <w:szCs w:val="24"/>
          <w:lang w:val="en-GB"/>
        </w:rPr>
        <w:t>)</w:t>
      </w:r>
    </w:p>
    <w:p w14:paraId="15AE44D1" w14:textId="5D11D77B" w:rsidR="00CD0433"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Admission requirements</w:t>
      </w:r>
      <w:r w:rsidR="00CD0433" w:rsidRPr="0012398A">
        <w:rPr>
          <w:rFonts w:ascii="Times New Roman" w:eastAsia="Times New Roman" w:hAnsi="Times New Roman" w:cs="Times New Roman"/>
          <w:sz w:val="24"/>
          <w:szCs w:val="24"/>
          <w:lang w:val="en-GB"/>
        </w:rPr>
        <w:t>:</w:t>
      </w:r>
      <w:r w:rsidR="00DB0E04" w:rsidRPr="0012398A">
        <w:rPr>
          <w:rFonts w:ascii="Times New Roman" w:eastAsia="Times New Roman" w:hAnsi="Times New Roman" w:cs="Times New Roman"/>
          <w:sz w:val="24"/>
          <w:szCs w:val="24"/>
          <w:lang w:val="en-GB"/>
        </w:rPr>
        <w:t xml:space="preserve"> </w:t>
      </w:r>
      <w:r w:rsidR="009C62AD">
        <w:rPr>
          <w:rFonts w:ascii="Times New Roman" w:eastAsia="Times New Roman" w:hAnsi="Times New Roman" w:cs="Times New Roman"/>
          <w:sz w:val="24"/>
          <w:szCs w:val="24"/>
          <w:lang w:val="en-GB"/>
        </w:rPr>
        <w:t xml:space="preserve">Master’s Degree in </w:t>
      </w:r>
      <w:r w:rsidR="00B67B08">
        <w:rPr>
          <w:rFonts w:ascii="Times New Roman" w:eastAsia="Times New Roman" w:hAnsi="Times New Roman" w:cs="Times New Roman"/>
          <w:sz w:val="24"/>
          <w:szCs w:val="24"/>
          <w:lang w:val="en-GB"/>
        </w:rPr>
        <w:t>Civil Engineering or A</w:t>
      </w:r>
      <w:r w:rsidR="00B67B08" w:rsidRPr="00B67B08">
        <w:rPr>
          <w:rFonts w:ascii="Times New Roman" w:eastAsia="Times New Roman" w:hAnsi="Times New Roman" w:cs="Times New Roman"/>
          <w:sz w:val="24"/>
          <w:szCs w:val="24"/>
          <w:lang w:val="en-GB"/>
        </w:rPr>
        <w:t xml:space="preserve">rchitectural </w:t>
      </w:r>
      <w:r w:rsidR="00B67B08">
        <w:rPr>
          <w:rFonts w:ascii="Times New Roman" w:eastAsia="Times New Roman" w:hAnsi="Times New Roman" w:cs="Times New Roman"/>
          <w:sz w:val="24"/>
          <w:szCs w:val="24"/>
          <w:lang w:val="en-GB"/>
        </w:rPr>
        <w:t>E</w:t>
      </w:r>
      <w:r w:rsidR="00B67B08" w:rsidRPr="00B67B08">
        <w:rPr>
          <w:rFonts w:ascii="Times New Roman" w:eastAsia="Times New Roman" w:hAnsi="Times New Roman" w:cs="Times New Roman"/>
          <w:sz w:val="24"/>
          <w:szCs w:val="24"/>
          <w:lang w:val="en-GB"/>
        </w:rPr>
        <w:t>ngineering</w:t>
      </w:r>
    </w:p>
    <w:p w14:paraId="10847EA6" w14:textId="6F1A1E42" w:rsidR="0089490B" w:rsidRDefault="0089490B"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89490B">
        <w:rPr>
          <w:rFonts w:ascii="Times New Roman" w:eastAsia="Times New Roman" w:hAnsi="Times New Roman" w:cs="Times New Roman"/>
          <w:b/>
          <w:bCs/>
          <w:sz w:val="24"/>
          <w:szCs w:val="24"/>
          <w:lang w:val="en-GB"/>
        </w:rPr>
        <w:t>Specific skills:</w:t>
      </w:r>
      <w:r>
        <w:rPr>
          <w:rFonts w:ascii="Times New Roman" w:eastAsia="Times New Roman" w:hAnsi="Times New Roman" w:cs="Times New Roman"/>
          <w:sz w:val="24"/>
          <w:szCs w:val="24"/>
          <w:lang w:val="en-GB"/>
        </w:rPr>
        <w:t xml:space="preserve"> </w:t>
      </w:r>
      <w:r w:rsidRPr="0089490B">
        <w:rPr>
          <w:rFonts w:ascii="Times New Roman" w:eastAsia="Times New Roman" w:hAnsi="Times New Roman" w:cs="Times New Roman"/>
          <w:sz w:val="24"/>
          <w:szCs w:val="24"/>
          <w:lang w:val="en-GB"/>
        </w:rPr>
        <w:t>Specific skills in the context of hazard, vulnerability and seismic risk assessments</w:t>
      </w:r>
      <w:r>
        <w:rPr>
          <w:rFonts w:ascii="Times New Roman" w:eastAsia="Times New Roman" w:hAnsi="Times New Roman" w:cs="Times New Roman"/>
          <w:sz w:val="24"/>
          <w:szCs w:val="24"/>
          <w:lang w:val="en-GB"/>
        </w:rPr>
        <w:t xml:space="preserve"> on the basis of </w:t>
      </w:r>
      <w:r w:rsidRPr="0089490B">
        <w:rPr>
          <w:rFonts w:ascii="Times New Roman" w:eastAsia="Times New Roman" w:hAnsi="Times New Roman" w:cs="Times New Roman"/>
          <w:sz w:val="24"/>
          <w:szCs w:val="24"/>
          <w:lang w:val="en-GB"/>
        </w:rPr>
        <w:t xml:space="preserve">probabilistic methods. Knowledge of </w:t>
      </w:r>
      <w:proofErr w:type="spellStart"/>
      <w:r w:rsidRPr="0089490B">
        <w:rPr>
          <w:rFonts w:ascii="Times New Roman" w:eastAsia="Times New Roman" w:hAnsi="Times New Roman" w:cs="Times New Roman"/>
          <w:sz w:val="24"/>
          <w:szCs w:val="24"/>
          <w:lang w:val="en-GB"/>
        </w:rPr>
        <w:t>Opensees</w:t>
      </w:r>
      <w:proofErr w:type="spellEnd"/>
      <w:r w:rsidRPr="0089490B">
        <w:rPr>
          <w:rFonts w:ascii="Times New Roman" w:eastAsia="Times New Roman" w:hAnsi="Times New Roman" w:cs="Times New Roman"/>
          <w:sz w:val="24"/>
          <w:szCs w:val="24"/>
          <w:lang w:val="en-GB"/>
        </w:rPr>
        <w:t xml:space="preserve"> and </w:t>
      </w:r>
      <w:proofErr w:type="spellStart"/>
      <w:r w:rsidRPr="0089490B">
        <w:rPr>
          <w:rFonts w:ascii="Times New Roman" w:eastAsia="Times New Roman" w:hAnsi="Times New Roman" w:cs="Times New Roman"/>
          <w:sz w:val="24"/>
          <w:szCs w:val="24"/>
          <w:lang w:val="en-GB"/>
        </w:rPr>
        <w:t>Matlab</w:t>
      </w:r>
      <w:proofErr w:type="spellEnd"/>
    </w:p>
    <w:p w14:paraId="3B9A34F3" w14:textId="5AB8C431" w:rsidR="0089490B" w:rsidRPr="0012398A" w:rsidRDefault="0089490B"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A352CE">
        <w:rPr>
          <w:rFonts w:ascii="Times New Roman" w:eastAsia="Times New Roman" w:hAnsi="Times New Roman" w:cs="Times New Roman"/>
          <w:b/>
          <w:bCs/>
          <w:sz w:val="24"/>
          <w:szCs w:val="24"/>
          <w:lang w:val="en-GB"/>
        </w:rPr>
        <w:t>Knowledge of English language</w:t>
      </w:r>
      <w:r w:rsidRPr="0089490B">
        <w:rPr>
          <w:rFonts w:ascii="Times New Roman" w:eastAsia="Times New Roman" w:hAnsi="Times New Roman" w:cs="Times New Roman"/>
          <w:sz w:val="24"/>
          <w:szCs w:val="24"/>
          <w:lang w:val="en-GB"/>
        </w:rPr>
        <w:t>: Yes, good level</w:t>
      </w:r>
    </w:p>
    <w:p w14:paraId="5992D220" w14:textId="5EE704EF" w:rsidR="003A1E00"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General evaluation criteria for qualifications</w:t>
      </w:r>
      <w:r w:rsidR="003A1E00" w:rsidRPr="0012398A">
        <w:rPr>
          <w:rFonts w:ascii="Times New Roman" w:eastAsia="Times New Roman" w:hAnsi="Times New Roman" w:cs="Times New Roman"/>
          <w:b/>
          <w:sz w:val="24"/>
          <w:szCs w:val="24"/>
          <w:lang w:val="en-GB"/>
        </w:rPr>
        <w:t xml:space="preserve">: </w:t>
      </w:r>
      <w:r w:rsidR="00A352CE">
        <w:rPr>
          <w:rFonts w:ascii="Times New Roman" w:eastAsia="Times New Roman" w:hAnsi="Times New Roman" w:cs="Times New Roman"/>
          <w:sz w:val="24"/>
          <w:szCs w:val="24"/>
          <w:lang w:val="en-GB"/>
        </w:rPr>
        <w:t>Qualifications</w:t>
      </w:r>
      <w:r w:rsidR="00A352CE" w:rsidRPr="00A352CE">
        <w:rPr>
          <w:rFonts w:ascii="Times New Roman" w:eastAsia="Times New Roman" w:hAnsi="Times New Roman" w:cs="Times New Roman"/>
          <w:sz w:val="24"/>
          <w:szCs w:val="24"/>
          <w:lang w:val="en-GB"/>
        </w:rPr>
        <w:t xml:space="preserve"> attributable to experience in seismic engineering will be </w:t>
      </w:r>
      <w:r w:rsidR="00A352CE">
        <w:rPr>
          <w:rFonts w:ascii="Times New Roman" w:eastAsia="Times New Roman" w:hAnsi="Times New Roman" w:cs="Times New Roman"/>
          <w:sz w:val="24"/>
          <w:szCs w:val="24"/>
          <w:lang w:val="en-GB"/>
        </w:rPr>
        <w:t>evaluated</w:t>
      </w:r>
      <w:r w:rsidR="00A352CE" w:rsidRPr="00A352CE">
        <w:rPr>
          <w:rFonts w:ascii="Times New Roman" w:eastAsia="Times New Roman" w:hAnsi="Times New Roman" w:cs="Times New Roman"/>
          <w:sz w:val="24"/>
          <w:szCs w:val="24"/>
          <w:lang w:val="en-GB"/>
        </w:rPr>
        <w:t xml:space="preserve">, with particular reference to hazard, vulnerability and seismic risk </w:t>
      </w:r>
      <w:r w:rsidR="00A352CE">
        <w:rPr>
          <w:rFonts w:ascii="Times New Roman" w:eastAsia="Times New Roman" w:hAnsi="Times New Roman" w:cs="Times New Roman"/>
          <w:sz w:val="24"/>
          <w:szCs w:val="24"/>
          <w:lang w:val="en-GB"/>
        </w:rPr>
        <w:t>assessments on the basis of</w:t>
      </w:r>
      <w:r w:rsidR="00A352CE" w:rsidRPr="00A352CE">
        <w:rPr>
          <w:rFonts w:ascii="Times New Roman" w:eastAsia="Times New Roman" w:hAnsi="Times New Roman" w:cs="Times New Roman"/>
          <w:sz w:val="24"/>
          <w:szCs w:val="24"/>
          <w:lang w:val="en-GB"/>
        </w:rPr>
        <w:t xml:space="preserve"> probabilistic methods. Documented experience in the use of </w:t>
      </w:r>
      <w:proofErr w:type="spellStart"/>
      <w:r w:rsidR="00A352CE" w:rsidRPr="00A352CE">
        <w:rPr>
          <w:rFonts w:ascii="Times New Roman" w:eastAsia="Times New Roman" w:hAnsi="Times New Roman" w:cs="Times New Roman"/>
          <w:sz w:val="24"/>
          <w:szCs w:val="24"/>
          <w:lang w:val="en-GB"/>
        </w:rPr>
        <w:t>Opensees</w:t>
      </w:r>
      <w:proofErr w:type="spellEnd"/>
      <w:r w:rsidR="00A352CE" w:rsidRPr="00A352CE">
        <w:rPr>
          <w:rFonts w:ascii="Times New Roman" w:eastAsia="Times New Roman" w:hAnsi="Times New Roman" w:cs="Times New Roman"/>
          <w:sz w:val="24"/>
          <w:szCs w:val="24"/>
          <w:lang w:val="en-GB"/>
        </w:rPr>
        <w:t xml:space="preserve"> and </w:t>
      </w:r>
      <w:proofErr w:type="spellStart"/>
      <w:r w:rsidR="00A352CE" w:rsidRPr="00A352CE">
        <w:rPr>
          <w:rFonts w:ascii="Times New Roman" w:eastAsia="Times New Roman" w:hAnsi="Times New Roman" w:cs="Times New Roman"/>
          <w:sz w:val="24"/>
          <w:szCs w:val="24"/>
          <w:lang w:val="en-GB"/>
        </w:rPr>
        <w:t>Matlab</w:t>
      </w:r>
      <w:proofErr w:type="spellEnd"/>
      <w:r w:rsidR="00A352CE" w:rsidRPr="00A352CE">
        <w:rPr>
          <w:rFonts w:ascii="Times New Roman" w:eastAsia="Times New Roman" w:hAnsi="Times New Roman" w:cs="Times New Roman"/>
          <w:sz w:val="24"/>
          <w:szCs w:val="24"/>
          <w:lang w:val="en-GB"/>
        </w:rPr>
        <w:t xml:space="preserve"> will also be evaluated.</w:t>
      </w:r>
    </w:p>
    <w:p w14:paraId="70940B69" w14:textId="4F5851B8" w:rsidR="002C62DC" w:rsidRPr="0012398A"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lastRenderedPageBreak/>
        <w:t>Indication of the deadline for submitting the application (at least 30 days from the date of publication of the notice):</w:t>
      </w:r>
      <w:r w:rsidR="00A352CE">
        <w:rPr>
          <w:rFonts w:ascii="Times New Roman" w:eastAsia="Times New Roman" w:hAnsi="Times New Roman" w:cs="Times New Roman"/>
          <w:sz w:val="24"/>
          <w:szCs w:val="24"/>
          <w:lang w:val="en-GB"/>
        </w:rPr>
        <w:t xml:space="preserve"> 30 days</w:t>
      </w:r>
    </w:p>
    <w:p w14:paraId="7A86A9A9" w14:textId="67795845" w:rsidR="00E406C4" w:rsidRPr="0012398A"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 xml:space="preserve">Indication of procedure modalities </w:t>
      </w:r>
      <w:r w:rsidR="00F0548F" w:rsidRPr="00A352CE">
        <w:rPr>
          <w:rFonts w:ascii="Times New Roman" w:eastAsia="Times New Roman" w:hAnsi="Times New Roman" w:cs="Times New Roman"/>
          <w:b/>
          <w:sz w:val="24"/>
          <w:szCs w:val="24"/>
          <w:lang w:val="en-GB"/>
        </w:rPr>
        <w:t>(</w:t>
      </w:r>
      <w:bookmarkStart w:id="0" w:name="_Hlk34155928"/>
      <w:r w:rsidRPr="00A352CE">
        <w:rPr>
          <w:rFonts w:ascii="Times New Roman" w:eastAsia="Times New Roman" w:hAnsi="Times New Roman" w:cs="Times New Roman"/>
          <w:b/>
          <w:sz w:val="24"/>
          <w:szCs w:val="24"/>
          <w:lang w:val="en-GB"/>
        </w:rPr>
        <w:t>based on qualifications and interview</w:t>
      </w:r>
      <w:bookmarkEnd w:id="0"/>
      <w:r w:rsidRPr="00A352CE">
        <w:rPr>
          <w:rFonts w:ascii="Times New Roman" w:eastAsia="Times New Roman" w:hAnsi="Times New Roman" w:cs="Times New Roman"/>
          <w:b/>
          <w:sz w:val="24"/>
          <w:szCs w:val="24"/>
          <w:lang w:val="en-GB"/>
        </w:rPr>
        <w:t>, or only on qualifications)</w:t>
      </w:r>
      <w:r w:rsidR="00A352CE">
        <w:rPr>
          <w:rFonts w:ascii="Times New Roman" w:eastAsia="Times New Roman" w:hAnsi="Times New Roman" w:cs="Times New Roman"/>
          <w:bCs/>
          <w:sz w:val="24"/>
          <w:szCs w:val="24"/>
          <w:lang w:val="en-GB"/>
        </w:rPr>
        <w:t xml:space="preserve">: </w:t>
      </w:r>
      <w:r w:rsidR="00A352CE" w:rsidRPr="00A352CE">
        <w:rPr>
          <w:rFonts w:ascii="Times New Roman" w:eastAsia="Times New Roman" w:hAnsi="Times New Roman" w:cs="Times New Roman"/>
          <w:bCs/>
          <w:sz w:val="24"/>
          <w:szCs w:val="24"/>
          <w:lang w:val="en-GB"/>
        </w:rPr>
        <w:t>based on qualifications and interview</w:t>
      </w:r>
    </w:p>
    <w:p w14:paraId="1B27B59A" w14:textId="028A554B" w:rsidR="00E406C4" w:rsidRPr="0012398A" w:rsidRDefault="00215940" w:rsidP="00A352CE">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Scores, if any, to be attributed to the qualifications and the interview</w:t>
      </w:r>
      <w:r w:rsidR="00E406C4" w:rsidRPr="0012398A">
        <w:rPr>
          <w:rFonts w:ascii="Times New Roman" w:eastAsia="Times New Roman" w:hAnsi="Times New Roman" w:cs="Times New Roman"/>
          <w:sz w:val="24"/>
          <w:szCs w:val="24"/>
          <w:lang w:val="en-GB"/>
        </w:rPr>
        <w:t>:</w:t>
      </w:r>
      <w:r w:rsidR="00311E3F" w:rsidRPr="0012398A">
        <w:rPr>
          <w:rFonts w:ascii="Times New Roman" w:eastAsia="Times New Roman" w:hAnsi="Times New Roman" w:cs="Times New Roman"/>
          <w:sz w:val="24"/>
          <w:szCs w:val="24"/>
          <w:lang w:val="en-GB"/>
        </w:rPr>
        <w:t xml:space="preserve"> </w:t>
      </w:r>
      <w:r w:rsidR="00A352CE">
        <w:rPr>
          <w:rFonts w:ascii="Times New Roman" w:eastAsia="Times New Roman" w:hAnsi="Times New Roman" w:cs="Times New Roman"/>
          <w:sz w:val="24"/>
          <w:szCs w:val="24"/>
          <w:lang w:val="en-GB"/>
        </w:rPr>
        <w:t xml:space="preserve">40/100 for qualifications, 60/100 for the interview. </w:t>
      </w:r>
      <w:r w:rsidR="00A352CE" w:rsidRPr="00A352CE">
        <w:rPr>
          <w:rFonts w:ascii="Times New Roman" w:eastAsia="Times New Roman" w:hAnsi="Times New Roman" w:cs="Times New Roman"/>
          <w:sz w:val="24"/>
          <w:szCs w:val="24"/>
          <w:lang w:val="en-GB"/>
        </w:rPr>
        <w:t xml:space="preserve">Minimum score to access the </w:t>
      </w:r>
      <w:r w:rsidR="00A352CE">
        <w:rPr>
          <w:rFonts w:ascii="Times New Roman" w:eastAsia="Times New Roman" w:hAnsi="Times New Roman" w:cs="Times New Roman"/>
          <w:sz w:val="24"/>
          <w:szCs w:val="24"/>
          <w:lang w:val="en-GB"/>
        </w:rPr>
        <w:t>interview</w:t>
      </w:r>
      <w:r w:rsidR="00A352CE" w:rsidRPr="00A352CE">
        <w:rPr>
          <w:rFonts w:ascii="Times New Roman" w:eastAsia="Times New Roman" w:hAnsi="Times New Roman" w:cs="Times New Roman"/>
          <w:sz w:val="24"/>
          <w:szCs w:val="24"/>
          <w:lang w:val="en-GB"/>
        </w:rPr>
        <w:t xml:space="preserve">: 28/40; </w:t>
      </w:r>
      <w:r w:rsidR="00A352CE">
        <w:rPr>
          <w:rFonts w:ascii="Times New Roman" w:eastAsia="Times New Roman" w:hAnsi="Times New Roman" w:cs="Times New Roman"/>
          <w:sz w:val="24"/>
          <w:szCs w:val="24"/>
          <w:lang w:val="en-GB"/>
        </w:rPr>
        <w:t>M</w:t>
      </w:r>
      <w:r w:rsidR="00A352CE" w:rsidRPr="00A352CE">
        <w:rPr>
          <w:rFonts w:ascii="Times New Roman" w:eastAsia="Times New Roman" w:hAnsi="Times New Roman" w:cs="Times New Roman"/>
          <w:sz w:val="24"/>
          <w:szCs w:val="24"/>
          <w:lang w:val="en-GB"/>
        </w:rPr>
        <w:t xml:space="preserve">inimum score for passing the </w:t>
      </w:r>
      <w:r w:rsidR="00A352CE">
        <w:rPr>
          <w:rFonts w:ascii="Times New Roman" w:eastAsia="Times New Roman" w:hAnsi="Times New Roman" w:cs="Times New Roman"/>
          <w:sz w:val="24"/>
          <w:szCs w:val="24"/>
          <w:lang w:val="en-GB"/>
        </w:rPr>
        <w:t>interview</w:t>
      </w:r>
      <w:r w:rsidR="00A352CE" w:rsidRPr="00A352CE">
        <w:rPr>
          <w:rFonts w:ascii="Times New Roman" w:eastAsia="Times New Roman" w:hAnsi="Times New Roman" w:cs="Times New Roman"/>
          <w:sz w:val="24"/>
          <w:szCs w:val="24"/>
          <w:lang w:val="en-GB"/>
        </w:rPr>
        <w:t>: 28/60.</w:t>
      </w:r>
    </w:p>
    <w:p w14:paraId="5D6E9C80" w14:textId="77777777" w:rsidR="008D248E" w:rsidRPr="0012398A" w:rsidRDefault="008D248E">
      <w:pPr>
        <w:spacing w:line="240" w:lineRule="auto"/>
        <w:jc w:val="both"/>
        <w:rPr>
          <w:rFonts w:ascii="Times New Roman" w:eastAsia="Times New Roman" w:hAnsi="Times New Roman" w:cs="Times New Roman"/>
          <w:sz w:val="24"/>
          <w:szCs w:val="24"/>
          <w:lang w:val="en-GB"/>
        </w:rPr>
      </w:pPr>
    </w:p>
    <w:p w14:paraId="7776C63E" w14:textId="77777777" w:rsidR="005618BD" w:rsidRPr="0012398A" w:rsidRDefault="005618BD">
      <w:pPr>
        <w:spacing w:line="240" w:lineRule="auto"/>
        <w:jc w:val="both"/>
        <w:rPr>
          <w:rFonts w:ascii="Times New Roman" w:eastAsia="Times New Roman" w:hAnsi="Times New Roman" w:cs="Times New Roman"/>
          <w:sz w:val="24"/>
          <w:szCs w:val="24"/>
          <w:lang w:val="en-GB"/>
        </w:rPr>
      </w:pPr>
    </w:p>
    <w:p w14:paraId="22A0405F"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2</w:t>
      </w:r>
    </w:p>
    <w:p w14:paraId="387E49A9" w14:textId="77777777" w:rsidR="00D37A35" w:rsidRPr="0012398A"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12398A" w:rsidRDefault="008D248E">
      <w:pPr>
        <w:widowControl w:val="0"/>
        <w:spacing w:line="240" w:lineRule="auto"/>
        <w:jc w:val="center"/>
        <w:rPr>
          <w:rFonts w:ascii="Times New Roman" w:eastAsia="Times New Roman" w:hAnsi="Times New Roman" w:cs="Times New Roman"/>
          <w:sz w:val="24"/>
          <w:szCs w:val="24"/>
          <w:lang w:val="en-GB"/>
        </w:rPr>
      </w:pPr>
    </w:p>
    <w:p w14:paraId="49BB227B" w14:textId="3303D0DF" w:rsidR="00D37A35" w:rsidRPr="0012398A"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2398A">
        <w:rPr>
          <w:rFonts w:ascii="Times New Roman" w:hAnsi="Times New Roman" w:cs="Times New Roman"/>
          <w:sz w:val="24"/>
          <w:szCs w:val="24"/>
          <w:lang w:val="en-GB"/>
        </w:rPr>
        <w:tab/>
      </w:r>
      <w:r w:rsidR="00D37A35" w:rsidRPr="0012398A">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1967239A" w:rsidR="00384B9C" w:rsidRPr="0012398A" w:rsidRDefault="00D37A35" w:rsidP="00D37A35">
      <w:pPr>
        <w:widowControl w:val="0"/>
        <w:spacing w:line="240" w:lineRule="auto"/>
        <w:jc w:val="both"/>
        <w:rPr>
          <w:rFonts w:ascii="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Candidates in possession of </w:t>
      </w:r>
      <w:r w:rsidRPr="0012398A">
        <w:rPr>
          <w:rFonts w:ascii="Times New Roman" w:eastAsia="Times New Roman" w:hAnsi="Times New Roman" w:cs="Times New Roman"/>
          <w:b/>
          <w:bCs/>
          <w:sz w:val="24"/>
          <w:szCs w:val="24"/>
          <w:lang w:val="en-GB"/>
        </w:rPr>
        <w:t xml:space="preserve">a Masters’ degree </w:t>
      </w:r>
      <w:r w:rsidRPr="0012398A">
        <w:rPr>
          <w:rFonts w:ascii="Times New Roman" w:hAnsi="Times New Roman" w:cs="Times New Roman"/>
          <w:b/>
          <w:bCs/>
          <w:sz w:val="24"/>
          <w:szCs w:val="24"/>
          <w:lang w:val="en-GB"/>
        </w:rPr>
        <w:t>in possession of a scientific-professional curriculum suitable for carrying out the research activity.</w:t>
      </w:r>
    </w:p>
    <w:p w14:paraId="2D8D2CD1" w14:textId="3FCA44FF" w:rsidR="00221CBD" w:rsidRPr="0012398A" w:rsidRDefault="00384B9C" w:rsidP="00E90D74">
      <w:pPr>
        <w:widowControl w:val="0"/>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ab/>
      </w:r>
      <w:r w:rsidR="00D37A35" w:rsidRPr="0012398A">
        <w:rPr>
          <w:rFonts w:ascii="Times New Roman" w:hAnsi="Times New Roman" w:cs="Times New Roman"/>
          <w:sz w:val="24"/>
          <w:szCs w:val="24"/>
          <w:lang w:val="en-GB"/>
        </w:rPr>
        <w:t xml:space="preserve">In the case of grants financed in whole or in part with University funds, possession of </w:t>
      </w:r>
      <w:r w:rsidR="00221CBD" w:rsidRPr="0012398A">
        <w:rPr>
          <w:rFonts w:ascii="Times New Roman" w:hAnsi="Times New Roman" w:cs="Times New Roman"/>
          <w:sz w:val="24"/>
          <w:szCs w:val="24"/>
          <w:lang w:val="en-GB"/>
        </w:rPr>
        <w:t>a</w:t>
      </w:r>
      <w:r w:rsidR="00D37A35" w:rsidRPr="0012398A">
        <w:rPr>
          <w:rFonts w:ascii="Times New Roman" w:hAnsi="Times New Roman" w:cs="Times New Roman"/>
          <w:sz w:val="24"/>
          <w:szCs w:val="24"/>
          <w:lang w:val="en-GB"/>
        </w:rPr>
        <w:t xml:space="preserve"> PhD</w:t>
      </w:r>
      <w:r w:rsidR="00221CBD" w:rsidRPr="0012398A">
        <w:rPr>
          <w:rFonts w:ascii="Times New Roman" w:hAnsi="Times New Roman" w:cs="Times New Roman"/>
          <w:sz w:val="24"/>
          <w:szCs w:val="24"/>
          <w:lang w:val="en-GB"/>
        </w:rPr>
        <w:t xml:space="preserve"> degree,</w:t>
      </w:r>
      <w:r w:rsidR="00D37A35" w:rsidRPr="0012398A">
        <w:rPr>
          <w:rFonts w:ascii="Times New Roman" w:hAnsi="Times New Roman" w:cs="Times New Roman"/>
          <w:sz w:val="24"/>
          <w:szCs w:val="24"/>
          <w:lang w:val="en-GB"/>
        </w:rPr>
        <w:t xml:space="preserve"> </w:t>
      </w:r>
      <w:r w:rsidR="00221CBD" w:rsidRPr="0012398A">
        <w:rPr>
          <w:rFonts w:ascii="Times New Roman" w:hAnsi="Times New Roman" w:cs="Times New Roman"/>
          <w:sz w:val="24"/>
          <w:szCs w:val="24"/>
          <w:lang w:val="en-GB"/>
        </w:rPr>
        <w:t>obtained</w:t>
      </w:r>
      <w:r w:rsidR="00D37A35" w:rsidRPr="0012398A">
        <w:rPr>
          <w:rFonts w:ascii="Times New Roman" w:hAnsi="Times New Roman" w:cs="Times New Roman"/>
          <w:sz w:val="24"/>
          <w:szCs w:val="24"/>
          <w:lang w:val="en-GB"/>
        </w:rPr>
        <w:t xml:space="preserve"> by the date of the </w:t>
      </w:r>
      <w:r w:rsidR="00221CBD" w:rsidRPr="0012398A">
        <w:rPr>
          <w:rFonts w:ascii="Times New Roman" w:hAnsi="Times New Roman" w:cs="Times New Roman"/>
          <w:sz w:val="24"/>
          <w:szCs w:val="24"/>
          <w:lang w:val="en-GB"/>
        </w:rPr>
        <w:t>selection procedure</w:t>
      </w:r>
      <w:r w:rsidR="00D37A35" w:rsidRPr="0012398A">
        <w:rPr>
          <w:rFonts w:ascii="Times New Roman" w:hAnsi="Times New Roman" w:cs="Times New Roman"/>
          <w:sz w:val="24"/>
          <w:szCs w:val="24"/>
          <w:lang w:val="en-GB"/>
        </w:rPr>
        <w:t xml:space="preserve">, or </w:t>
      </w:r>
      <w:r w:rsidR="00221CBD" w:rsidRPr="0012398A">
        <w:rPr>
          <w:rFonts w:ascii="Times New Roman" w:hAnsi="Times New Roman" w:cs="Times New Roman"/>
          <w:sz w:val="24"/>
          <w:szCs w:val="24"/>
          <w:lang w:val="en-GB"/>
        </w:rPr>
        <w:t xml:space="preserve">of </w:t>
      </w:r>
      <w:r w:rsidR="00D37A35" w:rsidRPr="0012398A">
        <w:rPr>
          <w:rFonts w:ascii="Times New Roman" w:hAnsi="Times New Roman" w:cs="Times New Roman"/>
          <w:sz w:val="24"/>
          <w:szCs w:val="24"/>
          <w:lang w:val="en-GB"/>
        </w:rPr>
        <w:t xml:space="preserve">equivalent qualification obtained abroad or, </w:t>
      </w:r>
      <w:r w:rsidR="00221CBD" w:rsidRPr="0012398A">
        <w:rPr>
          <w:rFonts w:ascii="Times New Roman" w:hAnsi="Times New Roman" w:cs="Times New Roman"/>
          <w:sz w:val="24"/>
          <w:szCs w:val="24"/>
          <w:lang w:val="en-GB"/>
        </w:rPr>
        <w:t>where applicable</w:t>
      </w:r>
      <w:r w:rsidR="00D37A35" w:rsidRPr="0012398A">
        <w:rPr>
          <w:rFonts w:ascii="Times New Roman" w:hAnsi="Times New Roman" w:cs="Times New Roman"/>
          <w:sz w:val="24"/>
          <w:szCs w:val="24"/>
          <w:lang w:val="en-GB"/>
        </w:rPr>
        <w:t xml:space="preserve">, </w:t>
      </w:r>
      <w:r w:rsidR="00221CBD" w:rsidRPr="0012398A">
        <w:rPr>
          <w:rFonts w:ascii="Times New Roman" w:hAnsi="Times New Roman" w:cs="Times New Roman"/>
          <w:sz w:val="24"/>
          <w:szCs w:val="24"/>
          <w:lang w:val="en-GB"/>
        </w:rPr>
        <w:t>of a</w:t>
      </w:r>
      <w:r w:rsidR="00D37A35" w:rsidRPr="0012398A">
        <w:rPr>
          <w:rFonts w:ascii="Times New Roman" w:hAnsi="Times New Roman" w:cs="Times New Roman"/>
          <w:sz w:val="24"/>
          <w:szCs w:val="24"/>
          <w:lang w:val="en-GB"/>
        </w:rPr>
        <w:t xml:space="preserve"> </w:t>
      </w:r>
      <w:r w:rsidR="00221CBD" w:rsidRPr="0012398A">
        <w:rPr>
          <w:rFonts w:ascii="Times New Roman" w:hAnsi="Times New Roman" w:cs="Times New Roman"/>
          <w:sz w:val="24"/>
          <w:szCs w:val="24"/>
          <w:lang w:val="en-GB"/>
        </w:rPr>
        <w:t>medical specialisation qualification,</w:t>
      </w:r>
      <w:r w:rsidR="00D37A35" w:rsidRPr="0012398A">
        <w:rPr>
          <w:rFonts w:ascii="Times New Roman" w:hAnsi="Times New Roman" w:cs="Times New Roman"/>
          <w:sz w:val="24"/>
          <w:szCs w:val="24"/>
          <w:lang w:val="en-GB"/>
        </w:rPr>
        <w:t xml:space="preserve"> accompanied by adequate scientific production</w:t>
      </w:r>
      <w:r w:rsidR="00221CBD" w:rsidRPr="0012398A">
        <w:rPr>
          <w:rFonts w:ascii="Times New Roman" w:hAnsi="Times New Roman" w:cs="Times New Roman"/>
          <w:sz w:val="24"/>
          <w:szCs w:val="24"/>
          <w:lang w:val="en-GB"/>
        </w:rPr>
        <w:t>, may be required.</w:t>
      </w:r>
      <w:r w:rsidR="00D37A35" w:rsidRPr="0012398A">
        <w:rPr>
          <w:rFonts w:ascii="Times New Roman" w:hAnsi="Times New Roman" w:cs="Times New Roman"/>
          <w:sz w:val="24"/>
          <w:szCs w:val="24"/>
          <w:lang w:val="en-GB"/>
        </w:rPr>
        <w:t xml:space="preserve"> </w:t>
      </w:r>
    </w:p>
    <w:p w14:paraId="3D249107" w14:textId="204EA858" w:rsidR="008D248E" w:rsidRPr="0012398A" w:rsidRDefault="001E5EB9" w:rsidP="00E90D74">
      <w:pPr>
        <w:widowControl w:val="0"/>
        <w:spacing w:line="240" w:lineRule="auto"/>
        <w:jc w:val="both"/>
        <w:rPr>
          <w:rFonts w:ascii="Times New Roman" w:eastAsia="Times New Roman" w:hAnsi="Times New Roman" w:cs="Times New Roman"/>
          <w:sz w:val="24"/>
          <w:szCs w:val="24"/>
          <w:lang w:val="en-GB"/>
        </w:rPr>
      </w:pPr>
      <w:r w:rsidRPr="0012398A">
        <w:rPr>
          <w:rFonts w:ascii="Times New Roman" w:hAnsi="Times New Roman" w:cs="Times New Roman"/>
          <w:sz w:val="24"/>
          <w:szCs w:val="24"/>
          <w:lang w:val="en-GB"/>
        </w:rPr>
        <w:tab/>
      </w:r>
      <w:r w:rsidR="00221CBD" w:rsidRPr="0012398A">
        <w:rPr>
          <w:rFonts w:ascii="Times New Roman" w:hAnsi="Times New Roman" w:cs="Times New Roman"/>
          <w:sz w:val="24"/>
          <w:szCs w:val="24"/>
          <w:lang w:val="en-GB"/>
        </w:rPr>
        <w:t>In the remaining cases, possession of the aforementioned qualifications constitutes a preferential title for the purpose of assigning a grant.</w:t>
      </w:r>
    </w:p>
    <w:p w14:paraId="1183BCDA" w14:textId="77777777" w:rsidR="00D37A35" w:rsidRPr="0012398A" w:rsidRDefault="00FC4DFF" w:rsidP="00D37A35">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ab/>
      </w:r>
      <w:r w:rsidR="00D37A35" w:rsidRPr="0012398A">
        <w:rPr>
          <w:rFonts w:ascii="Times New Roman" w:eastAsia="Times New Roman" w:hAnsi="Times New Roman" w:cs="Times New Roman"/>
          <w:color w:val="000000"/>
          <w:sz w:val="24"/>
          <w:szCs w:val="24"/>
          <w:lang w:val="en-GB"/>
        </w:rPr>
        <w:t xml:space="preserve">Foreign citizens must be in possession of </w:t>
      </w:r>
      <w:r w:rsidR="00D37A35" w:rsidRPr="0012398A">
        <w:rPr>
          <w:rFonts w:ascii="Times New Roman" w:eastAsia="Times New Roman" w:hAnsi="Times New Roman" w:cs="Times New Roman"/>
          <w:b/>
          <w:color w:val="000000"/>
          <w:sz w:val="24"/>
          <w:szCs w:val="24"/>
          <w:lang w:val="en-GB"/>
        </w:rPr>
        <w:t>a degree equivalent to those previously mentioned</w:t>
      </w:r>
      <w:r w:rsidR="00D37A35" w:rsidRPr="0012398A">
        <w:rPr>
          <w:rFonts w:ascii="Times New Roman" w:eastAsia="Times New Roman" w:hAnsi="Times New Roman" w:cs="Times New Roman"/>
          <w:color w:val="000000"/>
          <w:sz w:val="24"/>
          <w:szCs w:val="24"/>
          <w:lang w:val="en-GB"/>
        </w:rPr>
        <w:t>. Equivalence must be certified by competent authorities.</w:t>
      </w:r>
    </w:p>
    <w:p w14:paraId="3EDC8512" w14:textId="05F0AF3F" w:rsidR="008D248E" w:rsidRPr="0012398A" w:rsidRDefault="008D248E" w:rsidP="00E90D74">
      <w:pPr>
        <w:widowControl w:val="0"/>
        <w:spacing w:line="240" w:lineRule="auto"/>
        <w:jc w:val="both"/>
        <w:rPr>
          <w:rFonts w:ascii="Times New Roman" w:eastAsia="Times New Roman" w:hAnsi="Times New Roman" w:cs="Times New Roman"/>
          <w:sz w:val="24"/>
          <w:szCs w:val="24"/>
          <w:lang w:val="en-GB"/>
        </w:rPr>
      </w:pPr>
    </w:p>
    <w:p w14:paraId="2CE9E0FA" w14:textId="71C5593B" w:rsidR="006C24AF" w:rsidRPr="0012398A" w:rsidRDefault="006C24AF" w:rsidP="006C24AF">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ab/>
      </w:r>
      <w:r w:rsidR="00C963BC" w:rsidRPr="0012398A">
        <w:rPr>
          <w:rFonts w:ascii="Times New Roman" w:hAnsi="Times New Roman" w:cs="Times New Roman"/>
          <w:sz w:val="24"/>
          <w:szCs w:val="24"/>
          <w:lang w:val="en-GB"/>
        </w:rPr>
        <w:t>Research grants are awarded in compliance with the University's Code of Ethics.</w:t>
      </w:r>
    </w:p>
    <w:p w14:paraId="5DA2F302" w14:textId="6CC4DA38" w:rsidR="00C963BC" w:rsidRPr="0012398A"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2398A">
        <w:rPr>
          <w:rFonts w:ascii="Times New Roman" w:hAnsi="Times New Roman" w:cs="Times New Roman"/>
          <w:sz w:val="24"/>
          <w:szCs w:val="24"/>
          <w:lang w:val="en-GB"/>
        </w:rPr>
        <w:tab/>
      </w:r>
      <w:r w:rsidR="00C963BC" w:rsidRPr="0012398A">
        <w:rPr>
          <w:rFonts w:ascii="Times New Roman" w:hAnsi="Times New Roman" w:cs="Times New Roman"/>
          <w:sz w:val="24"/>
          <w:szCs w:val="24"/>
          <w:lang w:val="en-GB"/>
        </w:rPr>
        <w:t xml:space="preserve">Research grants </w:t>
      </w:r>
      <w:r w:rsidR="00FF7A65" w:rsidRPr="0012398A">
        <w:rPr>
          <w:rFonts w:ascii="Times New Roman" w:hAnsi="Times New Roman" w:cs="Times New Roman"/>
          <w:sz w:val="24"/>
          <w:szCs w:val="24"/>
          <w:lang w:val="en-GB"/>
        </w:rPr>
        <w:t>shall not</w:t>
      </w:r>
      <w:r w:rsidR="00C963BC" w:rsidRPr="0012398A">
        <w:rPr>
          <w:rFonts w:ascii="Times New Roman" w:hAnsi="Times New Roman" w:cs="Times New Roman"/>
          <w:sz w:val="24"/>
          <w:szCs w:val="24"/>
          <w:lang w:val="en-GB"/>
        </w:rPr>
        <w:t xml:space="preserve"> be awarded</w:t>
      </w:r>
      <w:r w:rsidRPr="0012398A">
        <w:rPr>
          <w:rFonts w:ascii="Times New Roman" w:hAnsi="Times New Roman" w:cs="Times New Roman"/>
          <w:sz w:val="24"/>
          <w:szCs w:val="24"/>
          <w:lang w:val="en-GB"/>
        </w:rPr>
        <w:t xml:space="preserve"> </w:t>
      </w:r>
      <w:r w:rsidR="00C963BC" w:rsidRPr="0012398A">
        <w:rPr>
          <w:rFonts w:ascii="Times New Roman" w:hAnsi="Times New Roman" w:cs="Times New Roman"/>
          <w:sz w:val="24"/>
          <w:szCs w:val="24"/>
          <w:lang w:val="en-GB"/>
        </w:rPr>
        <w:t>to permanent staff members at universities,</w:t>
      </w:r>
      <w:r w:rsidRPr="0012398A">
        <w:rPr>
          <w:rFonts w:ascii="Times New Roman" w:hAnsi="Times New Roman" w:cs="Times New Roman"/>
          <w:sz w:val="24"/>
          <w:szCs w:val="24"/>
          <w:lang w:val="en-GB"/>
        </w:rPr>
        <w:t xml:space="preserve"> </w:t>
      </w:r>
      <w:r w:rsidR="00C963BC" w:rsidRPr="0012398A">
        <w:rPr>
          <w:rFonts w:ascii="Times New Roman" w:eastAsia="Times New Roman" w:hAnsi="Times New Roman" w:cs="Times New Roman"/>
          <w:color w:val="000000"/>
          <w:sz w:val="24"/>
          <w:szCs w:val="24"/>
          <w:lang w:val="en-GB"/>
        </w:rPr>
        <w:t>public research and experimentation agencies and institutions</w:t>
      </w:r>
      <w:r w:rsidRPr="0012398A">
        <w:rPr>
          <w:rFonts w:ascii="Times New Roman" w:hAnsi="Times New Roman" w:cs="Times New Roman"/>
          <w:sz w:val="24"/>
          <w:szCs w:val="24"/>
          <w:lang w:val="en-GB"/>
        </w:rPr>
        <w:t xml:space="preserve">, </w:t>
      </w:r>
      <w:r w:rsidR="00C963BC" w:rsidRPr="0012398A">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12398A">
        <w:rPr>
          <w:rFonts w:ascii="Times New Roman" w:eastAsia="Times New Roman" w:hAnsi="Times New Roman" w:cs="Times New Roman"/>
          <w:color w:val="000000"/>
          <w:sz w:val="24"/>
          <w:szCs w:val="24"/>
          <w:lang w:val="en-GB"/>
        </w:rPr>
        <w:t xml:space="preserve">at </w:t>
      </w:r>
      <w:r w:rsidR="00C963BC" w:rsidRPr="0012398A">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12398A">
        <w:rPr>
          <w:rFonts w:ascii="Times New Roman" w:eastAsia="Times New Roman" w:hAnsi="Times New Roman" w:cs="Times New Roman"/>
          <w:color w:val="000000"/>
          <w:sz w:val="24"/>
          <w:szCs w:val="24"/>
          <w:lang w:val="en-GB"/>
        </w:rPr>
        <w:t xml:space="preserve"> of 11 July </w:t>
      </w:r>
      <w:r w:rsidR="00C963BC" w:rsidRPr="0012398A">
        <w:rPr>
          <w:rFonts w:ascii="Times New Roman" w:eastAsia="Times New Roman" w:hAnsi="Times New Roman" w:cs="Times New Roman"/>
          <w:color w:val="000000"/>
          <w:sz w:val="24"/>
          <w:szCs w:val="24"/>
          <w:lang w:val="en-GB"/>
        </w:rPr>
        <w:t>1980.</w:t>
      </w:r>
    </w:p>
    <w:p w14:paraId="1ADBFE3A" w14:textId="77777777" w:rsidR="00FF7A65" w:rsidRPr="0012398A"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12398A"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12398A">
        <w:rPr>
          <w:rFonts w:ascii="Times New Roman" w:eastAsia="Times New Roman" w:hAnsi="Times New Roman" w:cs="Times New Roman"/>
          <w:color w:val="000000"/>
          <w:sz w:val="24"/>
          <w:szCs w:val="24"/>
          <w:lang w:val="en-GB"/>
        </w:rPr>
        <w:t xml:space="preserve">Pursuant to Art. 18, paragraph 1 , letters b) and c) of the Law No. 240/2010 and Art. 1, paragraph 3 of the Regulations, </w:t>
      </w:r>
      <w:r w:rsidRPr="0012398A">
        <w:rPr>
          <w:rFonts w:ascii="Times New Roman" w:eastAsia="Times New Roman" w:hAnsi="Times New Roman" w:cs="Times New Roman"/>
          <w:color w:val="000000"/>
          <w:sz w:val="24"/>
          <w:szCs w:val="24"/>
          <w:u w:val="single"/>
          <w:lang w:val="en-GB"/>
        </w:rPr>
        <w:t>candidates having a degree of kinship or affinity, up to and including the fourth degree, with a Professor working at the School publishing the proposal for the activation of the contrac</w:t>
      </w:r>
      <w:r w:rsidRPr="0012398A">
        <w:rPr>
          <w:rFonts w:ascii="Times New Roman" w:eastAsia="Times New Roman" w:hAnsi="Times New Roman" w:cs="Times New Roman"/>
          <w:color w:val="000000"/>
          <w:sz w:val="24"/>
          <w:szCs w:val="24"/>
          <w:lang w:val="en-GB"/>
        </w:rPr>
        <w:t>t</w:t>
      </w:r>
      <w:r w:rsidRPr="0012398A">
        <w:rPr>
          <w:rFonts w:ascii="Times New Roman" w:eastAsia="Times New Roman" w:hAnsi="Times New Roman" w:cs="Times New Roman"/>
          <w:color w:val="000000"/>
          <w:sz w:val="24"/>
          <w:szCs w:val="24"/>
          <w:u w:val="single"/>
          <w:lang w:val="en-GB"/>
        </w:rPr>
        <w:t>, or with the Rector, Director-General, or a member of the University’s Board of Governors, shall not be admitted to the selection procedure.</w:t>
      </w:r>
    </w:p>
    <w:p w14:paraId="0CF4603B" w14:textId="6A583D88" w:rsidR="008D248E" w:rsidRPr="0012398A"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12398A"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12398A"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lastRenderedPageBreak/>
        <w:t xml:space="preserve">meeting all the requirements necessary for the Italian citizens, except for the Italian citizenship, </w:t>
      </w:r>
    </w:p>
    <w:p w14:paraId="35515E26" w14:textId="49F315DF" w:rsidR="00FF7A65" w:rsidRPr="0012398A"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12398A"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At any time, and by reasoned decision, the University </w:t>
      </w:r>
      <w:r w:rsidRPr="0012398A">
        <w:rPr>
          <w:rFonts w:ascii="Times New Roman" w:eastAsia="Times New Roman" w:hAnsi="Times New Roman" w:cs="Times New Roman"/>
          <w:sz w:val="24"/>
          <w:szCs w:val="24"/>
          <w:lang w:val="en-GB"/>
        </w:rPr>
        <w:t>Administration</w:t>
      </w:r>
      <w:r w:rsidRPr="0012398A">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12398A"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ab/>
      </w:r>
      <w:r w:rsidR="00FF7A65" w:rsidRPr="0012398A">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12398A">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12398A"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12398A">
        <w:rPr>
          <w:rFonts w:ascii="Times New Roman" w:eastAsia="Times New Roman" w:hAnsi="Times New Roman" w:cs="Times New Roman"/>
          <w:color w:val="000000"/>
          <w:sz w:val="24"/>
          <w:szCs w:val="24"/>
          <w:lang w:val="en-GB"/>
        </w:rPr>
        <w:t xml:space="preserve">. </w:t>
      </w:r>
    </w:p>
    <w:p w14:paraId="244D02C8" w14:textId="064208FF" w:rsidR="008D248E" w:rsidRPr="0012398A" w:rsidRDefault="00FC4DFF"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2398A">
        <w:rPr>
          <w:rFonts w:ascii="Times New Roman" w:eastAsia="Times New Roman" w:hAnsi="Times New Roman" w:cs="Times New Roman"/>
          <w:sz w:val="24"/>
          <w:szCs w:val="24"/>
          <w:lang w:val="en-GB"/>
        </w:rPr>
        <w:tab/>
      </w:r>
      <w:r w:rsidR="00FF7A65" w:rsidRPr="0012398A">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3970769E" w14:textId="77777777" w:rsidR="008B2089" w:rsidRPr="0012398A" w:rsidRDefault="008B2089">
      <w:pPr>
        <w:spacing w:line="240" w:lineRule="auto"/>
        <w:jc w:val="both"/>
        <w:rPr>
          <w:rFonts w:ascii="Times New Roman" w:eastAsia="Times New Roman" w:hAnsi="Times New Roman" w:cs="Times New Roman"/>
          <w:color w:val="292929"/>
          <w:sz w:val="24"/>
          <w:szCs w:val="24"/>
          <w:lang w:val="en-GB"/>
        </w:rPr>
      </w:pPr>
    </w:p>
    <w:p w14:paraId="2A835B93" w14:textId="77777777" w:rsidR="008B2089" w:rsidRPr="0012398A"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3</w:t>
      </w:r>
    </w:p>
    <w:p w14:paraId="75A873A2" w14:textId="075AE371" w:rsidR="008D248E" w:rsidRPr="0012398A"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Application and presentation deadline</w:t>
      </w:r>
    </w:p>
    <w:p w14:paraId="1A514846" w14:textId="48B03E8E" w:rsidR="00FF7A65" w:rsidRPr="0012398A"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Applications for the participation in the selection procedure, drafted on plain paper and accompanied by the required documentation, must be addressed to the Rector, and sent using one of the following:</w:t>
      </w:r>
    </w:p>
    <w:p w14:paraId="2C5CB750" w14:textId="5A1B566D" w:rsidR="00FF7A65" w:rsidRPr="0012398A" w:rsidRDefault="00FF7A65" w:rsidP="00FC0FF4">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 </w:t>
      </w:r>
      <w:r w:rsidRPr="0012398A">
        <w:rPr>
          <w:rFonts w:ascii="Times New Roman" w:eastAsia="Times New Roman" w:hAnsi="Times New Roman" w:cs="Times New Roman"/>
          <w:b/>
          <w:bCs/>
          <w:color w:val="000000"/>
          <w:sz w:val="24"/>
          <w:szCs w:val="24"/>
          <w:lang w:val="en-GB"/>
        </w:rPr>
        <w:t>hand-delivered directly to</w:t>
      </w:r>
      <w:r w:rsidRPr="0012398A">
        <w:rPr>
          <w:rFonts w:ascii="Times New Roman" w:eastAsia="Times New Roman" w:hAnsi="Times New Roman" w:cs="Times New Roman"/>
          <w:color w:val="000000"/>
          <w:sz w:val="24"/>
          <w:szCs w:val="24"/>
          <w:lang w:val="en-GB"/>
        </w:rPr>
        <w:t xml:space="preserve"> the</w:t>
      </w:r>
      <w:r w:rsidR="00FC0FF4" w:rsidRPr="0012398A">
        <w:rPr>
          <w:rFonts w:ascii="Times New Roman" w:eastAsia="Times New Roman" w:hAnsi="Times New Roman" w:cs="Times New Roman"/>
          <w:color w:val="000000"/>
          <w:sz w:val="24"/>
          <w:szCs w:val="24"/>
          <w:lang w:val="en-GB"/>
        </w:rPr>
        <w:t xml:space="preserve"> </w:t>
      </w:r>
      <w:r w:rsidR="00FC0FF4" w:rsidRPr="0012398A">
        <w:rPr>
          <w:rFonts w:ascii="Times New Roman" w:eastAsia="Times New Roman" w:hAnsi="Times New Roman" w:cs="Times New Roman"/>
          <w:b/>
          <w:bCs/>
          <w:color w:val="000000"/>
          <w:sz w:val="24"/>
          <w:szCs w:val="24"/>
          <w:lang w:val="en-GB"/>
        </w:rPr>
        <w:t>Protocol Office</w:t>
      </w:r>
      <w:r w:rsidRPr="0012398A">
        <w:rPr>
          <w:rFonts w:ascii="Times New Roman" w:eastAsia="Times New Roman" w:hAnsi="Times New Roman" w:cs="Times New Roman"/>
          <w:color w:val="000000"/>
          <w:sz w:val="24"/>
          <w:szCs w:val="24"/>
          <w:lang w:val="en-GB"/>
        </w:rPr>
        <w:t xml:space="preserve">, located in </w:t>
      </w:r>
      <w:r w:rsidR="00FC0FF4" w:rsidRPr="0012398A">
        <w:rPr>
          <w:rFonts w:ascii="Times New Roman" w:eastAsia="Times New Roman" w:hAnsi="Times New Roman" w:cs="Times New Roman"/>
          <w:color w:val="000000"/>
          <w:sz w:val="24"/>
          <w:szCs w:val="24"/>
          <w:lang w:val="en-GB"/>
        </w:rPr>
        <w:t xml:space="preserve">Camerino, </w:t>
      </w:r>
      <w:r w:rsidR="00FC0FF4" w:rsidRPr="0012398A">
        <w:rPr>
          <w:rFonts w:ascii="Times New Roman" w:hAnsi="Times New Roman" w:cs="Times New Roman"/>
          <w:sz w:val="24"/>
          <w:szCs w:val="24"/>
          <w:lang w:val="en-GB"/>
        </w:rPr>
        <w:t>Via D’Accorso No. 16 (University Campus, Rector’s Office headquarters)</w:t>
      </w:r>
      <w:r w:rsidRPr="0012398A">
        <w:rPr>
          <w:rFonts w:ascii="Times New Roman" w:eastAsia="Times New Roman" w:hAnsi="Times New Roman" w:cs="Times New Roman"/>
          <w:color w:val="000000"/>
          <w:sz w:val="24"/>
          <w:szCs w:val="24"/>
          <w:lang w:val="en-GB"/>
        </w:rPr>
        <w:t>, Monday to Friday, from 09:00 a.m. to 02:00 p.m.</w:t>
      </w:r>
    </w:p>
    <w:p w14:paraId="0847C3B3" w14:textId="4053261C" w:rsidR="00E044F5" w:rsidRPr="0012398A" w:rsidRDefault="00FF7A65" w:rsidP="00FF7A65">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 </w:t>
      </w:r>
      <w:r w:rsidR="00FC0FF4" w:rsidRPr="0012398A">
        <w:rPr>
          <w:rFonts w:ascii="Times New Roman" w:eastAsia="Times New Roman" w:hAnsi="Times New Roman" w:cs="Times New Roman"/>
          <w:color w:val="000000"/>
          <w:sz w:val="24"/>
          <w:szCs w:val="24"/>
          <w:lang w:val="en-GB"/>
        </w:rPr>
        <w:t xml:space="preserve">- </w:t>
      </w:r>
      <w:r w:rsidRPr="0012398A">
        <w:rPr>
          <w:rFonts w:ascii="Times New Roman" w:eastAsia="Times New Roman" w:hAnsi="Times New Roman" w:cs="Times New Roman"/>
          <w:b/>
          <w:bCs/>
          <w:color w:val="000000"/>
          <w:sz w:val="24"/>
          <w:szCs w:val="24"/>
          <w:lang w:val="en-GB"/>
        </w:rPr>
        <w:t>registered mail with return receipt</w:t>
      </w:r>
      <w:r w:rsidRPr="0012398A">
        <w:rPr>
          <w:rFonts w:ascii="Times New Roman" w:eastAsia="Times New Roman" w:hAnsi="Times New Roman" w:cs="Times New Roman"/>
          <w:color w:val="000000"/>
          <w:sz w:val="24"/>
          <w:szCs w:val="24"/>
          <w:lang w:val="en-GB"/>
        </w:rPr>
        <w:t xml:space="preserve"> to the following address: </w:t>
      </w:r>
      <w:r w:rsidR="00FC0FF4" w:rsidRPr="0012398A">
        <w:rPr>
          <w:rFonts w:ascii="Times New Roman" w:eastAsia="Times New Roman" w:hAnsi="Times New Roman" w:cs="Times New Roman"/>
          <w:color w:val="000000"/>
          <w:sz w:val="24"/>
          <w:szCs w:val="24"/>
          <w:lang w:val="en-GB"/>
        </w:rPr>
        <w:t>University of Camerino</w:t>
      </w:r>
      <w:r w:rsidRPr="0012398A">
        <w:rPr>
          <w:rFonts w:ascii="Times New Roman" w:eastAsia="Times New Roman" w:hAnsi="Times New Roman" w:cs="Times New Roman"/>
          <w:color w:val="000000"/>
          <w:sz w:val="24"/>
          <w:szCs w:val="24"/>
          <w:lang w:val="en-GB"/>
        </w:rPr>
        <w:t xml:space="preserve"> – Via D’Accorso No. 16</w:t>
      </w:r>
      <w:r w:rsidR="00FC0FF4" w:rsidRPr="0012398A">
        <w:rPr>
          <w:rFonts w:ascii="Times New Roman" w:eastAsia="Times New Roman" w:hAnsi="Times New Roman" w:cs="Times New Roman"/>
          <w:color w:val="000000"/>
          <w:sz w:val="24"/>
          <w:szCs w:val="24"/>
          <w:lang w:val="en-GB"/>
        </w:rPr>
        <w:t xml:space="preserve"> </w:t>
      </w:r>
      <w:r w:rsidR="00FC0FF4" w:rsidRPr="0012398A">
        <w:rPr>
          <w:rFonts w:ascii="Times New Roman" w:hAnsi="Times New Roman" w:cs="Times New Roman"/>
          <w:sz w:val="24"/>
          <w:szCs w:val="24"/>
          <w:lang w:val="en-GB"/>
        </w:rPr>
        <w:t>(University Campus, Rector’s Office headquarters)</w:t>
      </w:r>
      <w:r w:rsidR="00FC0FF4" w:rsidRPr="0012398A">
        <w:rPr>
          <w:rFonts w:ascii="Times New Roman" w:eastAsia="Times New Roman" w:hAnsi="Times New Roman" w:cs="Times New Roman"/>
          <w:color w:val="000000"/>
          <w:sz w:val="24"/>
          <w:szCs w:val="24"/>
          <w:lang w:val="en-GB"/>
        </w:rPr>
        <w:t>,</w:t>
      </w:r>
      <w:r w:rsidRPr="0012398A">
        <w:rPr>
          <w:rFonts w:ascii="Times New Roman" w:eastAsia="Times New Roman" w:hAnsi="Times New Roman" w:cs="Times New Roman"/>
          <w:color w:val="000000"/>
          <w:sz w:val="24"/>
          <w:szCs w:val="24"/>
          <w:lang w:val="en-GB"/>
        </w:rPr>
        <w:t xml:space="preserve"> – </w:t>
      </w:r>
      <w:r w:rsidR="00FC0FF4" w:rsidRPr="0012398A">
        <w:rPr>
          <w:rFonts w:ascii="Times New Roman" w:eastAsia="Times New Roman" w:hAnsi="Times New Roman" w:cs="Times New Roman"/>
          <w:color w:val="000000"/>
          <w:sz w:val="24"/>
          <w:szCs w:val="24"/>
          <w:lang w:val="en-GB"/>
        </w:rPr>
        <w:t xml:space="preserve"> </w:t>
      </w:r>
      <w:r w:rsidRPr="0012398A">
        <w:rPr>
          <w:rFonts w:ascii="Times New Roman" w:eastAsia="Times New Roman" w:hAnsi="Times New Roman" w:cs="Times New Roman"/>
          <w:color w:val="000000"/>
          <w:sz w:val="24"/>
          <w:szCs w:val="24"/>
          <w:lang w:val="en-GB"/>
        </w:rPr>
        <w:t>62032 Camerino (MC)</w:t>
      </w:r>
      <w:r w:rsidR="00FC0FF4" w:rsidRPr="0012398A">
        <w:rPr>
          <w:rFonts w:ascii="Times New Roman" w:eastAsia="Times New Roman" w:hAnsi="Times New Roman" w:cs="Times New Roman"/>
          <w:color w:val="000000"/>
          <w:sz w:val="24"/>
          <w:szCs w:val="24"/>
          <w:lang w:val="en-GB"/>
        </w:rPr>
        <w:t xml:space="preserve">. The envelope containing the application form must bear the following wording, in block letters: </w:t>
      </w:r>
      <w:r w:rsidR="00FC0FF4" w:rsidRPr="0012398A">
        <w:rPr>
          <w:rFonts w:ascii="Times New Roman" w:eastAsia="Times New Roman" w:hAnsi="Times New Roman" w:cs="Times New Roman"/>
          <w:i/>
          <w:iCs/>
          <w:color w:val="000000"/>
          <w:sz w:val="24"/>
          <w:szCs w:val="24"/>
          <w:lang w:val="en-GB"/>
        </w:rPr>
        <w:t xml:space="preserve">“Application for the Selection procedure </w:t>
      </w:r>
      <w:r w:rsidR="00FC0FF4" w:rsidRPr="0012398A">
        <w:rPr>
          <w:rFonts w:ascii="Times New Roman" w:eastAsia="Times New Roman" w:hAnsi="Times New Roman" w:cs="Times New Roman"/>
          <w:i/>
          <w:iCs/>
          <w:sz w:val="24"/>
          <w:szCs w:val="24"/>
          <w:lang w:val="en-GB"/>
        </w:rPr>
        <w:t>for the conferral of a research grant for the Academic Discipline …….. School of</w:t>
      </w:r>
      <w:r w:rsidR="00FC0FF4" w:rsidRPr="0012398A">
        <w:rPr>
          <w:rFonts w:ascii="Times New Roman" w:eastAsia="Times New Roman" w:hAnsi="Times New Roman" w:cs="Times New Roman"/>
          <w:i/>
          <w:iCs/>
          <w:color w:val="000000"/>
          <w:sz w:val="24"/>
          <w:szCs w:val="24"/>
          <w:lang w:val="en-GB"/>
        </w:rPr>
        <w:t>.......................”</w:t>
      </w:r>
      <w:r w:rsidR="00FC0FF4" w:rsidRPr="0012398A">
        <w:rPr>
          <w:rFonts w:ascii="Times New Roman" w:eastAsia="Times New Roman" w:hAnsi="Times New Roman" w:cs="Times New Roman"/>
          <w:color w:val="000000"/>
          <w:sz w:val="24"/>
          <w:szCs w:val="24"/>
          <w:lang w:val="en-GB"/>
        </w:rPr>
        <w:t>.</w:t>
      </w:r>
    </w:p>
    <w:p w14:paraId="00618A10" w14:textId="77777777" w:rsidR="00FC0FF4" w:rsidRPr="0012398A" w:rsidRDefault="00FC0FF4" w:rsidP="00FC0FF4">
      <w:pPr>
        <w:spacing w:line="240" w:lineRule="auto"/>
        <w:jc w:val="both"/>
        <w:rPr>
          <w:rFonts w:ascii="Times New Roman" w:hAnsi="Times New Roman" w:cs="Times New Roman"/>
          <w:color w:val="000000"/>
          <w:sz w:val="24"/>
          <w:szCs w:val="24"/>
          <w:lang w:val="en-GB"/>
        </w:rPr>
      </w:pPr>
      <w:r w:rsidRPr="0012398A">
        <w:rPr>
          <w:rFonts w:ascii="Times New Roman" w:hAnsi="Times New Roman" w:cs="Times New Roman"/>
          <w:sz w:val="24"/>
          <w:szCs w:val="24"/>
          <w:lang w:val="en-GB"/>
        </w:rPr>
        <w:t>The date of submission of the application is established and proven by the stamp of the accepting post office;</w:t>
      </w:r>
    </w:p>
    <w:p w14:paraId="25E13841" w14:textId="77777777" w:rsidR="00096F97" w:rsidRPr="0012398A" w:rsidRDefault="00FC0FF4" w:rsidP="00096F97">
      <w:pPr>
        <w:spacing w:line="240" w:lineRule="auto"/>
        <w:ind w:firstLine="567"/>
        <w:jc w:val="both"/>
        <w:rPr>
          <w:rFonts w:ascii="Times New Roman" w:eastAsia="Times New Roman" w:hAnsi="Times New Roman" w:cs="Times New Roman"/>
          <w:color w:val="000000"/>
          <w:sz w:val="24"/>
          <w:szCs w:val="24"/>
          <w:lang w:val="en-GB"/>
        </w:rPr>
      </w:pPr>
      <w:r w:rsidRPr="0012398A">
        <w:rPr>
          <w:rFonts w:ascii="Times New Roman" w:hAnsi="Times New Roman" w:cs="Times New Roman"/>
          <w:color w:val="000000"/>
          <w:sz w:val="24"/>
          <w:szCs w:val="24"/>
          <w:lang w:val="en-GB"/>
        </w:rPr>
        <w:t xml:space="preserve">- </w:t>
      </w:r>
      <w:r w:rsidRPr="0012398A">
        <w:rPr>
          <w:rFonts w:ascii="Times New Roman" w:hAnsi="Times New Roman" w:cs="Times New Roman"/>
          <w:b/>
          <w:color w:val="000000"/>
          <w:sz w:val="24"/>
          <w:szCs w:val="24"/>
          <w:lang w:val="en-GB"/>
        </w:rPr>
        <w:t>certified e-mail (PEC) address:</w:t>
      </w:r>
      <w:r w:rsidR="00E044F5" w:rsidRPr="0012398A">
        <w:rPr>
          <w:rFonts w:ascii="Times New Roman" w:hAnsi="Times New Roman" w:cs="Times New Roman"/>
          <w:b/>
          <w:color w:val="000000"/>
          <w:sz w:val="24"/>
          <w:szCs w:val="24"/>
          <w:lang w:val="en-GB"/>
        </w:rPr>
        <w:t xml:space="preserve"> </w:t>
      </w:r>
      <w:hyperlink r:id="rId8" w:history="1">
        <w:r w:rsidR="00E044F5" w:rsidRPr="0012398A">
          <w:rPr>
            <w:rStyle w:val="Collegamentoipertestuale"/>
            <w:rFonts w:ascii="Times New Roman" w:hAnsi="Times New Roman" w:cs="Times New Roman"/>
            <w:b/>
            <w:color w:val="000000"/>
            <w:sz w:val="24"/>
            <w:szCs w:val="24"/>
            <w:u w:val="none"/>
            <w:lang w:val="en-GB"/>
          </w:rPr>
          <w:t>protocollo@pec.unicam.it</w:t>
        </w:r>
      </w:hyperlink>
      <w:r w:rsidR="00E044F5" w:rsidRPr="0012398A">
        <w:rPr>
          <w:rFonts w:ascii="Times New Roman" w:hAnsi="Times New Roman" w:cs="Times New Roman"/>
          <w:b/>
          <w:color w:val="000000"/>
          <w:sz w:val="24"/>
          <w:szCs w:val="24"/>
          <w:lang w:val="en-GB"/>
        </w:rPr>
        <w:t>.</w:t>
      </w:r>
      <w:r w:rsidR="00E044F5" w:rsidRPr="0012398A">
        <w:rPr>
          <w:rFonts w:ascii="Times New Roman" w:hAnsi="Times New Roman" w:cs="Times New Roman"/>
          <w:color w:val="000000"/>
          <w:sz w:val="24"/>
          <w:szCs w:val="24"/>
          <w:lang w:val="en-GB"/>
        </w:rPr>
        <w:t xml:space="preserve"> </w:t>
      </w:r>
      <w:r w:rsidR="00096F97" w:rsidRPr="0012398A">
        <w:rPr>
          <w:rFonts w:ascii="Times New Roman" w:hAnsi="Times New Roman" w:cs="Times New Roman"/>
          <w:color w:val="000000"/>
          <w:sz w:val="24"/>
          <w:szCs w:val="24"/>
          <w:lang w:val="en-GB"/>
        </w:rPr>
        <w:t>In this case, the application must be sent to the aforementioned PEC address of the University from another PEC address</w:t>
      </w:r>
      <w:r w:rsidR="009B3FCB" w:rsidRPr="0012398A">
        <w:rPr>
          <w:rFonts w:ascii="Times New Roman" w:hAnsi="Times New Roman" w:cs="Times New Roman"/>
          <w:color w:val="000000"/>
          <w:sz w:val="24"/>
          <w:szCs w:val="24"/>
          <w:lang w:val="en-GB"/>
        </w:rPr>
        <w:t xml:space="preserve">, </w:t>
      </w:r>
      <w:r w:rsidR="00096F97" w:rsidRPr="0012398A">
        <w:rPr>
          <w:rFonts w:ascii="Times New Roman" w:hAnsi="Times New Roman" w:cs="Times New Roman"/>
          <w:color w:val="000000"/>
          <w:sz w:val="24"/>
          <w:szCs w:val="24"/>
          <w:lang w:val="en-GB"/>
        </w:rPr>
        <w:t xml:space="preserve">by 11:59 p.m. (Italian time) on the due date. </w:t>
      </w:r>
      <w:r w:rsidR="00096F97" w:rsidRPr="0012398A">
        <w:rPr>
          <w:rFonts w:ascii="Times New Roman" w:hAnsi="Times New Roman" w:cs="Times New Roman"/>
          <w:color w:val="000000"/>
          <w:sz w:val="24"/>
          <w:szCs w:val="24"/>
          <w:u w:val="single"/>
          <w:lang w:val="en-GB"/>
        </w:rPr>
        <w:t>The application will not be considered valid if sent from an uncertified e-mail address and if sent after the time indicated above</w:t>
      </w:r>
      <w:r w:rsidR="00096F97" w:rsidRPr="0012398A">
        <w:rPr>
          <w:rFonts w:ascii="Times New Roman" w:hAnsi="Times New Roman" w:cs="Times New Roman"/>
          <w:color w:val="000000"/>
          <w:sz w:val="24"/>
          <w:szCs w:val="24"/>
          <w:lang w:val="en-GB"/>
        </w:rPr>
        <w:t xml:space="preserve">. The application, signed using a digital signature or a scanned autographed signature and accompanied by a copy of an identity document, must be sent, together with the attachments, in pdf format, and the overall size of the files must not exceed two megabytes. Any error in the delivery of certified e-mail, determined by </w:t>
      </w:r>
      <w:r w:rsidR="00096F97" w:rsidRPr="0012398A">
        <w:rPr>
          <w:rFonts w:ascii="Times New Roman" w:hAnsi="Times New Roman" w:cs="Times New Roman"/>
          <w:color w:val="000000"/>
          <w:sz w:val="24"/>
          <w:szCs w:val="24"/>
          <w:lang w:val="en-GB"/>
        </w:rPr>
        <w:lastRenderedPageBreak/>
        <w:t xml:space="preserve">exceeding the maximum e-mail size shall be attributable exclusively to the candidate. However, the .jpg or .gif format shall also be accepted for the identification document only. In case of transmission via PEC, the candidate must indicate, in the subject of the e-mail, the following wording: </w:t>
      </w:r>
      <w:bookmarkStart w:id="1" w:name="_30j0zll" w:colFirst="0" w:colLast="0"/>
      <w:bookmarkEnd w:id="1"/>
      <w:r w:rsidR="00096F97" w:rsidRPr="0012398A">
        <w:rPr>
          <w:rFonts w:ascii="Times New Roman" w:hAnsi="Times New Roman" w:cs="Times New Roman"/>
          <w:color w:val="000000"/>
          <w:sz w:val="24"/>
          <w:szCs w:val="24"/>
          <w:lang w:val="en-GB"/>
        </w:rPr>
        <w:t>“</w:t>
      </w:r>
      <w:r w:rsidR="00096F97" w:rsidRPr="0012398A">
        <w:rPr>
          <w:rFonts w:ascii="Times New Roman" w:eastAsia="Times New Roman" w:hAnsi="Times New Roman" w:cs="Times New Roman"/>
          <w:i/>
          <w:iCs/>
          <w:color w:val="000000"/>
          <w:sz w:val="24"/>
          <w:szCs w:val="24"/>
          <w:lang w:val="en-GB"/>
        </w:rPr>
        <w:t xml:space="preserve">Application for the Selection procedure </w:t>
      </w:r>
      <w:r w:rsidR="00096F97" w:rsidRPr="0012398A">
        <w:rPr>
          <w:rFonts w:ascii="Times New Roman" w:eastAsia="Times New Roman" w:hAnsi="Times New Roman" w:cs="Times New Roman"/>
          <w:i/>
          <w:iCs/>
          <w:sz w:val="24"/>
          <w:szCs w:val="24"/>
          <w:lang w:val="en-GB"/>
        </w:rPr>
        <w:t>for the conferral of a research grant for the Academic Discipline …….. School of</w:t>
      </w:r>
      <w:r w:rsidR="00096F97" w:rsidRPr="0012398A">
        <w:rPr>
          <w:rFonts w:ascii="Times New Roman" w:eastAsia="Times New Roman" w:hAnsi="Times New Roman" w:cs="Times New Roman"/>
          <w:i/>
          <w:iCs/>
          <w:color w:val="000000"/>
          <w:sz w:val="24"/>
          <w:szCs w:val="24"/>
          <w:lang w:val="en-GB"/>
        </w:rPr>
        <w:t>.......................”</w:t>
      </w:r>
      <w:r w:rsidR="00096F97" w:rsidRPr="0012398A">
        <w:rPr>
          <w:rFonts w:ascii="Times New Roman" w:eastAsia="Times New Roman" w:hAnsi="Times New Roman" w:cs="Times New Roman"/>
          <w:color w:val="000000"/>
          <w:sz w:val="24"/>
          <w:szCs w:val="24"/>
          <w:lang w:val="en-GB"/>
        </w:rPr>
        <w:t>.</w:t>
      </w:r>
    </w:p>
    <w:p w14:paraId="165C63F7" w14:textId="77777777" w:rsidR="00096F97" w:rsidRPr="0012398A"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Applications for participation must be presented, under penalty of exclusion, within the peremptory deadline of 30 days, starting from the day following the date of publication of the Notice of Competition on the website.</w:t>
      </w:r>
    </w:p>
    <w:p w14:paraId="7173B94B" w14:textId="77777777" w:rsidR="00096F97" w:rsidRPr="0012398A"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 If the deadline for submitting the application falls on a Saturday or a public holiday, the deadline shall be postponed to the first working day.</w:t>
      </w:r>
    </w:p>
    <w:p w14:paraId="0666E086" w14:textId="2AAFC4C6" w:rsidR="00096F97" w:rsidRPr="0012398A" w:rsidRDefault="00096F97" w:rsidP="00096F9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In order to verify compliance with the terms of the application, the stamp of the accepting post office shall be considered valid in case of shipment, while, in case of delivery by hand, the date considered valid shall be the date of receipt of the application</w:t>
      </w:r>
      <w:r w:rsidRPr="0012398A">
        <w:rPr>
          <w:lang w:val="en-GB"/>
        </w:rPr>
        <w:t xml:space="preserve"> </w:t>
      </w:r>
      <w:r w:rsidRPr="0012398A">
        <w:rPr>
          <w:rFonts w:ascii="Times New Roman" w:eastAsia="Times New Roman" w:hAnsi="Times New Roman" w:cs="Times New Roman"/>
          <w:color w:val="000000"/>
          <w:sz w:val="24"/>
          <w:szCs w:val="24"/>
          <w:lang w:val="en-GB"/>
        </w:rPr>
        <w:t>by the Protocol Office, which will issue a specific receipt. In the case of certified e-mail, the sent date and time of the same shall be considered valid.</w:t>
      </w:r>
    </w:p>
    <w:p w14:paraId="6D2E859E" w14:textId="77777777" w:rsidR="005F4E2C" w:rsidRPr="0012398A" w:rsidRDefault="00096F97" w:rsidP="005F4E2C">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b/>
        <w:t xml:space="preserve">This Notice of Competition is be published on the University of </w:t>
      </w:r>
      <w:proofErr w:type="spellStart"/>
      <w:r w:rsidRPr="0012398A">
        <w:rPr>
          <w:rFonts w:ascii="Times New Roman" w:eastAsia="Times New Roman" w:hAnsi="Times New Roman" w:cs="Times New Roman"/>
          <w:color w:val="000000"/>
          <w:sz w:val="24"/>
          <w:szCs w:val="24"/>
          <w:lang w:val="en-GB"/>
        </w:rPr>
        <w:t>Camerino</w:t>
      </w:r>
      <w:proofErr w:type="spellEnd"/>
      <w:r w:rsidRPr="0012398A">
        <w:rPr>
          <w:rFonts w:ascii="Times New Roman" w:eastAsia="Times New Roman" w:hAnsi="Times New Roman" w:cs="Times New Roman"/>
          <w:color w:val="000000"/>
          <w:sz w:val="24"/>
          <w:szCs w:val="24"/>
          <w:lang w:val="en-GB"/>
        </w:rPr>
        <w:t xml:space="preserve"> website, at </w:t>
      </w:r>
      <w:hyperlink r:id="rId9">
        <w:r w:rsidR="005F4E2C" w:rsidRPr="0012398A">
          <w:rPr>
            <w:rFonts w:ascii="Times New Roman" w:eastAsia="Times New Roman" w:hAnsi="Times New Roman" w:cs="Times New Roman"/>
            <w:color w:val="0000FF"/>
            <w:sz w:val="24"/>
            <w:szCs w:val="24"/>
            <w:u w:val="single"/>
            <w:lang w:val="en-GB"/>
          </w:rPr>
          <w:t>http://www.unicam.it/bandi</w:t>
        </w:r>
      </w:hyperlink>
      <w:r w:rsidRPr="0012398A">
        <w:rPr>
          <w:rFonts w:ascii="Times New Roman" w:eastAsia="Times New Roman" w:hAnsi="Times New Roman" w:cs="Times New Roman"/>
          <w:color w:val="000000"/>
          <w:sz w:val="24"/>
          <w:szCs w:val="24"/>
          <w:lang w:val="en-GB"/>
        </w:rPr>
        <w:t xml:space="preserve">, on the MIUR [Italian Ministry of Education, University and Research] website, at </w:t>
      </w:r>
      <w:hyperlink r:id="rId10" w:history="1">
        <w:r w:rsidRPr="0012398A">
          <w:rPr>
            <w:rStyle w:val="Collegamentoipertestuale"/>
            <w:rFonts w:ascii="Times New Roman" w:eastAsia="Times New Roman" w:hAnsi="Times New Roman" w:cs="Times New Roman"/>
            <w:sz w:val="24"/>
            <w:szCs w:val="24"/>
            <w:lang w:val="en-GB"/>
          </w:rPr>
          <w:t>http://bandi.miur.it</w:t>
        </w:r>
      </w:hyperlink>
      <w:r w:rsidRPr="0012398A">
        <w:rPr>
          <w:rFonts w:ascii="Times New Roman" w:eastAsia="Times New Roman" w:hAnsi="Times New Roman" w:cs="Times New Roman"/>
          <w:color w:val="000000"/>
          <w:sz w:val="24"/>
          <w:szCs w:val="24"/>
          <w:lang w:val="en-GB"/>
        </w:rPr>
        <w:t xml:space="preserve">, and on the European Union website, at </w:t>
      </w:r>
      <w:hyperlink r:id="rId11" w:history="1">
        <w:r w:rsidRPr="0012398A">
          <w:rPr>
            <w:rStyle w:val="Collegamentoipertestuale"/>
            <w:rFonts w:ascii="Times New Roman" w:eastAsia="Times New Roman" w:hAnsi="Times New Roman" w:cs="Times New Roman"/>
            <w:sz w:val="24"/>
            <w:szCs w:val="24"/>
            <w:lang w:val="en-GB"/>
          </w:rPr>
          <w:t>http://ec.europa.eu/euraxess</w:t>
        </w:r>
      </w:hyperlink>
      <w:bookmarkStart w:id="2" w:name="_1fob9te" w:colFirst="0" w:colLast="0"/>
      <w:bookmarkEnd w:id="2"/>
      <w:r w:rsidR="005F4E2C" w:rsidRPr="0012398A">
        <w:rPr>
          <w:rFonts w:ascii="Times New Roman" w:eastAsia="Times New Roman" w:hAnsi="Times New Roman" w:cs="Times New Roman"/>
          <w:color w:val="000000"/>
          <w:sz w:val="24"/>
          <w:szCs w:val="24"/>
          <w:lang w:val="en-GB"/>
        </w:rPr>
        <w:t>, and in other ways such as to ensure international diffusion.</w:t>
      </w:r>
    </w:p>
    <w:p w14:paraId="30A23EC2" w14:textId="462AA5FC" w:rsidR="005F4E2C" w:rsidRPr="0012398A" w:rsidRDefault="005F4E2C" w:rsidP="005F4E2C">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Under penalty of exclusion, Applications must be drafted according to the scheme attached to this Selection procedure (Annex 1), containing all the information requested from the candidates by the current legislation. all requested information.  </w:t>
      </w:r>
    </w:p>
    <w:p w14:paraId="4CA36536" w14:textId="77777777" w:rsidR="005F4E2C" w:rsidRPr="0012398A" w:rsidRDefault="005F4E2C"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The Administration shall not be held responsible for the loss of communications due to the incorrect indication of the address by the candidate, or due to failure to communicate, or late communication of the change of the address indicated in the application, or due to any postal or telegraphic issues, not attributable to the Administration, or in any case, attributable to third parties, in the case of unforeseeable circumstances or force majeure. </w:t>
      </w:r>
    </w:p>
    <w:p w14:paraId="7C087813" w14:textId="77777777" w:rsidR="00311CA1" w:rsidRPr="0012398A"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In the application, candidates must declare, assuming full responsibility and under the penalty of exclusion from the selection procedure, the following:</w:t>
      </w:r>
    </w:p>
    <w:p w14:paraId="6BF37201"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1) Their last name, name, place and date of birth;</w:t>
      </w:r>
    </w:p>
    <w:p w14:paraId="75697FEE"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2) To have Italian citizenship, or citizenship of one of the Member States of the European Union;</w:t>
      </w:r>
    </w:p>
    <w:p w14:paraId="6B5DB921"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3) (In case of Italian citizens) Municipality in which they are registered in the Electoral Register, or the reasons for the non-registration or cancellation from the same;</w:t>
      </w:r>
    </w:p>
    <w:p w14:paraId="059427F2" w14:textId="77777777" w:rsidR="00311CA1" w:rsidRPr="0012398A" w:rsidRDefault="00311CA1"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4) To have no criminal convictions, or any pending criminal proceedings;</w:t>
      </w:r>
    </w:p>
    <w:p w14:paraId="1E1DBB38" w14:textId="70826C1A" w:rsidR="008D248E" w:rsidRPr="0012398A" w:rsidRDefault="00F93863">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5) </w:t>
      </w:r>
      <w:r w:rsidR="00311CA1" w:rsidRPr="0012398A">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75A4143B" w14:textId="0B67ECC4"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6) </w:t>
      </w:r>
      <w:r w:rsidR="00311CA1" w:rsidRPr="0012398A">
        <w:rPr>
          <w:rFonts w:ascii="Times New Roman" w:eastAsia="Times New Roman" w:hAnsi="Times New Roman" w:cs="Times New Roman"/>
          <w:color w:val="000000"/>
          <w:sz w:val="24"/>
          <w:szCs w:val="24"/>
          <w:lang w:val="en-GB"/>
        </w:rPr>
        <w:t>The obtained PhD degree, if any, the date on which the degree was awarded and the University from which the degree was obtained;</w:t>
      </w:r>
    </w:p>
    <w:p w14:paraId="32A900D0" w14:textId="01A6767E"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7) </w:t>
      </w:r>
      <w:r w:rsidR="00311CA1" w:rsidRPr="0012398A">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0FCAC0B5" w14:textId="77777777" w:rsidR="00311CA1" w:rsidRPr="0012398A" w:rsidRDefault="008B2089" w:rsidP="00311CA1">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lastRenderedPageBreak/>
        <w:t>8</w:t>
      </w:r>
      <w:r w:rsidR="00FC4DFF" w:rsidRPr="0012398A">
        <w:rPr>
          <w:rFonts w:ascii="Times New Roman" w:eastAsia="Times New Roman" w:hAnsi="Times New Roman" w:cs="Times New Roman"/>
          <w:sz w:val="24"/>
          <w:szCs w:val="24"/>
          <w:lang w:val="en-GB"/>
        </w:rPr>
        <w:t xml:space="preserve">) </w:t>
      </w:r>
      <w:r w:rsidR="00311CA1" w:rsidRPr="0012398A">
        <w:rPr>
          <w:rFonts w:ascii="Times New Roman" w:eastAsia="Times New Roman" w:hAnsi="Times New Roman" w:cs="Times New Roman"/>
          <w:color w:val="000000"/>
          <w:sz w:val="24"/>
          <w:szCs w:val="24"/>
          <w:lang w:val="en-GB"/>
        </w:rPr>
        <w:t>Domicile or address, including the ZIP code, to which all communications regarding this selection procedure shall be sent, as well as an e-mail address;</w:t>
      </w:r>
    </w:p>
    <w:p w14:paraId="0D2A61DF" w14:textId="58A4D28A" w:rsidR="008D248E" w:rsidRPr="0012398A" w:rsidRDefault="008B2089">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9</w:t>
      </w:r>
      <w:r w:rsidR="00FC4DFF" w:rsidRPr="0012398A">
        <w:rPr>
          <w:rFonts w:ascii="Times New Roman" w:eastAsia="Times New Roman" w:hAnsi="Times New Roman" w:cs="Times New Roman"/>
          <w:sz w:val="24"/>
          <w:szCs w:val="24"/>
          <w:lang w:val="en-GB"/>
        </w:rPr>
        <w:t xml:space="preserve">) </w:t>
      </w:r>
      <w:r w:rsidR="00311CA1" w:rsidRPr="0012398A">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2DF95F16" w14:textId="3612612E"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1</w:t>
      </w:r>
      <w:r w:rsidR="008B2089" w:rsidRPr="0012398A">
        <w:rPr>
          <w:rFonts w:ascii="Times New Roman" w:eastAsia="Times New Roman" w:hAnsi="Times New Roman" w:cs="Times New Roman"/>
          <w:sz w:val="24"/>
          <w:szCs w:val="24"/>
          <w:lang w:val="en-GB"/>
        </w:rPr>
        <w:t>0</w:t>
      </w:r>
      <w:r w:rsidRPr="0012398A">
        <w:rPr>
          <w:rFonts w:ascii="Times New Roman" w:eastAsia="Times New Roman" w:hAnsi="Times New Roman" w:cs="Times New Roman"/>
          <w:sz w:val="24"/>
          <w:szCs w:val="24"/>
          <w:lang w:val="en-GB"/>
        </w:rPr>
        <w:t xml:space="preserve">) </w:t>
      </w:r>
      <w:r w:rsidR="00311CA1" w:rsidRPr="0012398A">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1593CD52" w14:textId="6FA8962A" w:rsidR="00311CA1" w:rsidRPr="0012398A" w:rsidRDefault="00311CA1" w:rsidP="00311CA1">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Candidates who are citizens of non-EU countries must also declare in the application, assuming full responsibility, </w:t>
      </w:r>
      <w:r w:rsidR="0070347B" w:rsidRPr="0012398A">
        <w:rPr>
          <w:rFonts w:ascii="Times New Roman" w:eastAsia="Times New Roman" w:hAnsi="Times New Roman" w:cs="Times New Roman"/>
          <w:color w:val="000000"/>
          <w:sz w:val="24"/>
          <w:szCs w:val="24"/>
          <w:lang w:val="en-GB"/>
        </w:rPr>
        <w:t>their citizenship status.</w:t>
      </w:r>
    </w:p>
    <w:p w14:paraId="580000D3" w14:textId="7EEA9C3B" w:rsidR="0070347B" w:rsidRPr="0012398A"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5491114A" w14:textId="60E9836E" w:rsidR="0070347B" w:rsidRPr="0012398A" w:rsidRDefault="0070347B" w:rsidP="0070347B">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Candidates must attach the following to the application: </w:t>
      </w:r>
    </w:p>
    <w:p w14:paraId="5C5130D4" w14:textId="50D58F1B" w:rsidR="0070347B" w:rsidRPr="0012398A"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b/>
          <w:bCs/>
          <w:color w:val="000000"/>
          <w:sz w:val="24"/>
          <w:szCs w:val="24"/>
          <w:lang w:val="en-GB"/>
        </w:rPr>
        <w:t>Two paper copies of their curriculum vitae, bearing their signature and the date</w:t>
      </w:r>
      <w:r w:rsidRPr="0012398A">
        <w:rPr>
          <w:rFonts w:ascii="Times New Roman" w:eastAsia="Times New Roman" w:hAnsi="Times New Roman" w:cs="Times New Roman"/>
          <w:color w:val="000000"/>
          <w:sz w:val="24"/>
          <w:szCs w:val="24"/>
          <w:lang w:val="en-GB"/>
        </w:rPr>
        <w:t xml:space="preserve"> (an electronic copy of the curriculum, </w:t>
      </w:r>
      <w:r w:rsidRPr="0012398A">
        <w:rPr>
          <w:rFonts w:ascii="Times New Roman" w:eastAsia="Times New Roman" w:hAnsi="Times New Roman" w:cs="Times New Roman"/>
          <w:b/>
          <w:bCs/>
          <w:color w:val="000000"/>
          <w:sz w:val="24"/>
          <w:szCs w:val="24"/>
          <w:lang w:val="en-GB"/>
        </w:rPr>
        <w:t>omitting the personal data,</w:t>
      </w:r>
      <w:r w:rsidRPr="0012398A">
        <w:rPr>
          <w:rFonts w:ascii="Times New Roman" w:eastAsia="Times New Roman" w:hAnsi="Times New Roman" w:cs="Times New Roman"/>
          <w:color w:val="000000"/>
          <w:sz w:val="24"/>
          <w:szCs w:val="24"/>
          <w:lang w:val="en-GB"/>
        </w:rPr>
        <w:t xml:space="preserve"> pursuant to Art. 4, paragraph 3 of Legislative Decree No. 33/2013, must also be sent in PDF format to one of the following e-mail addresses:  </w:t>
      </w:r>
      <w:hyperlink r:id="rId12">
        <w:r w:rsidRPr="0012398A">
          <w:rPr>
            <w:rFonts w:ascii="Times New Roman" w:eastAsia="Times New Roman" w:hAnsi="Times New Roman" w:cs="Times New Roman"/>
            <w:color w:val="0000FF"/>
            <w:sz w:val="24"/>
            <w:szCs w:val="24"/>
            <w:u w:val="single"/>
            <w:lang w:val="en-GB"/>
          </w:rPr>
          <w:t>anna.silano@unicam.it</w:t>
        </w:r>
      </w:hyperlink>
      <w:r w:rsidRPr="0012398A">
        <w:rPr>
          <w:rFonts w:ascii="Times New Roman" w:eastAsia="Times New Roman" w:hAnsi="Times New Roman" w:cs="Times New Roman"/>
          <w:color w:val="000000"/>
          <w:sz w:val="24"/>
          <w:szCs w:val="24"/>
          <w:lang w:val="en-GB"/>
        </w:rPr>
        <w:t xml:space="preserve"> or </w:t>
      </w:r>
      <w:hyperlink r:id="rId13" w:history="1">
        <w:r w:rsidRPr="0012398A">
          <w:rPr>
            <w:rStyle w:val="Collegamentoipertestuale"/>
            <w:rFonts w:ascii="Times New Roman" w:eastAsia="Times New Roman" w:hAnsi="Times New Roman" w:cs="Times New Roman"/>
            <w:sz w:val="24"/>
            <w:szCs w:val="24"/>
            <w:lang w:val="en-GB"/>
          </w:rPr>
          <w:t>maddalena.falcioni@unicam.it</w:t>
        </w:r>
      </w:hyperlink>
      <w:r w:rsidRPr="0012398A">
        <w:rPr>
          <w:rStyle w:val="Collegamentoipertestuale"/>
          <w:rFonts w:ascii="Times New Roman" w:eastAsia="Times New Roman" w:hAnsi="Times New Roman" w:cs="Times New Roman"/>
          <w:sz w:val="24"/>
          <w:szCs w:val="24"/>
          <w:lang w:val="en-GB"/>
        </w:rPr>
        <w:t>,</w:t>
      </w:r>
      <w:r w:rsidRPr="0012398A">
        <w:rPr>
          <w:rFonts w:ascii="Times New Roman" w:eastAsia="Times New Roman" w:hAnsi="Times New Roman" w:cs="Times New Roman"/>
          <w:color w:val="000000"/>
          <w:sz w:val="24"/>
          <w:szCs w:val="24"/>
          <w:lang w:val="en-GB"/>
        </w:rPr>
        <w:t xml:space="preserve"> in order to have it published on the University website;</w:t>
      </w:r>
    </w:p>
    <w:p w14:paraId="31CB12E7" w14:textId="77777777" w:rsidR="0070347B" w:rsidRPr="0012398A" w:rsidRDefault="0070347B" w:rsidP="0070347B">
      <w:pPr>
        <w:pStyle w:val="Paragrafoelenco"/>
        <w:numPr>
          <w:ilvl w:val="0"/>
          <w:numId w:val="12"/>
        </w:numPr>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b/>
          <w:color w:val="000000"/>
          <w:sz w:val="24"/>
          <w:szCs w:val="24"/>
          <w:lang w:val="en-GB"/>
        </w:rPr>
        <w:t xml:space="preserve">All documents and qualifications deemed relevant for the purposes of the procedure, and a list of the same </w:t>
      </w:r>
      <w:r w:rsidRPr="0012398A">
        <w:rPr>
          <w:rFonts w:ascii="Times New Roman" w:eastAsia="Times New Roman" w:hAnsi="Times New Roman" w:cs="Times New Roman"/>
          <w:color w:val="000000"/>
          <w:sz w:val="24"/>
          <w:szCs w:val="24"/>
          <w:lang w:val="en-GB"/>
        </w:rPr>
        <w:t>(publications, degree thesis, courses, various diplomas, etc.);</w:t>
      </w:r>
    </w:p>
    <w:p w14:paraId="56A0F23F" w14:textId="467E5EDB" w:rsidR="0070347B" w:rsidRPr="0012398A"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Degree(s) obtained abroad, required for admission to this selection:</w:t>
      </w:r>
    </w:p>
    <w:p w14:paraId="777A3BEA" w14:textId="77777777" w:rsidR="0070347B" w:rsidRPr="0012398A"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w:t>
      </w:r>
      <w:r w:rsidRPr="0012398A">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275988D4" w14:textId="77777777" w:rsidR="0070347B" w:rsidRPr="0012398A" w:rsidRDefault="0070347B" w:rsidP="0070347B">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30E2FA91" w14:textId="60797185" w:rsidR="0070347B" w:rsidRPr="0012398A" w:rsidRDefault="0070347B" w:rsidP="0070347B">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en-GB"/>
        </w:rPr>
      </w:pPr>
      <w:r w:rsidRPr="0012398A">
        <w:rPr>
          <w:rFonts w:ascii="Times New Roman" w:eastAsia="Times New Roman" w:hAnsi="Times New Roman" w:cs="Times New Roman"/>
          <w:b/>
          <w:color w:val="000000"/>
          <w:sz w:val="24"/>
          <w:szCs w:val="24"/>
          <w:lang w:val="en-GB"/>
        </w:rPr>
        <w:t xml:space="preserve">Annex “4” regarding any roles or positions held in private entities governed or financed by the Public Administration, or professional activities, carried out </w:t>
      </w:r>
      <w:r w:rsidRPr="0012398A">
        <w:rPr>
          <w:rFonts w:ascii="Times New Roman" w:eastAsia="Times New Roman" w:hAnsi="Times New Roman" w:cs="Times New Roman"/>
          <w:bCs/>
          <w:color w:val="000000"/>
          <w:sz w:val="24"/>
          <w:szCs w:val="24"/>
          <w:lang w:val="en-GB"/>
        </w:rPr>
        <w:t>in accordance with Art. 15, paragraph 1, letter c) of Legislative Decree No. 33/2013.</w:t>
      </w:r>
    </w:p>
    <w:p w14:paraId="0EB36671" w14:textId="77777777" w:rsidR="0070347B" w:rsidRPr="0012398A" w:rsidRDefault="0070347B" w:rsidP="0070347B">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BFE6997" w14:textId="77777777"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2398A">
        <w:rPr>
          <w:rFonts w:ascii="Times New Roman" w:eastAsia="Times New Roman" w:hAnsi="Times New Roman" w:cs="Times New Roman"/>
          <w:color w:val="000000"/>
          <w:sz w:val="24"/>
          <w:szCs w:val="24"/>
          <w:lang w:val="en-GB"/>
        </w:rPr>
        <w:t>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in Italian or English, and later, in case of successful candidates, obligatorily present the degree, according to the methods described in the previous paragraph.</w:t>
      </w:r>
    </w:p>
    <w:p w14:paraId="3A257BA8" w14:textId="77777777"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Regulations for the submission of degrees:</w:t>
      </w:r>
    </w:p>
    <w:p w14:paraId="4323EEC8" w14:textId="77777777" w:rsidR="009D1D6E" w:rsidRPr="0012398A" w:rsidRDefault="009D1D6E" w:rsidP="009D1D6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notarised, accompanied by certified or sworn translation, authenticated / original copy;</w:t>
      </w:r>
    </w:p>
    <w:p w14:paraId="24336868" w14:textId="77777777" w:rsidR="009D1D6E" w:rsidRPr="0012398A" w:rsidRDefault="009D1D6E" w:rsidP="009D1D6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12398A">
        <w:rPr>
          <w:rFonts w:ascii="Times New Roman" w:eastAsia="Times New Roman" w:hAnsi="Times New Roman" w:cs="Times New Roman"/>
          <w:sz w:val="24"/>
          <w:szCs w:val="24"/>
          <w:lang w:val="en-GB"/>
        </w:rPr>
        <w:t xml:space="preserve"> </w:t>
      </w:r>
    </w:p>
    <w:p w14:paraId="205B2680" w14:textId="77777777" w:rsidR="009D1D6E" w:rsidRPr="0012398A" w:rsidRDefault="009D1D6E" w:rsidP="009D1D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u w:val="single"/>
          <w:lang w:val="en-GB"/>
        </w:rPr>
        <w:lastRenderedPageBreak/>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r w:rsidRPr="0012398A">
        <w:rPr>
          <w:rFonts w:ascii="Times New Roman" w:eastAsia="Times New Roman" w:hAnsi="Times New Roman" w:cs="Times New Roman"/>
          <w:color w:val="000000"/>
          <w:sz w:val="24"/>
          <w:szCs w:val="24"/>
          <w:lang w:val="en-GB"/>
        </w:rPr>
        <w:t>).</w:t>
      </w:r>
    </w:p>
    <w:p w14:paraId="26FBACA2" w14:textId="257E4D5A" w:rsidR="008D248E" w:rsidRPr="0012398A" w:rsidRDefault="00FC4DFF" w:rsidP="009D1D6E">
      <w:pPr>
        <w:pBdr>
          <w:top w:val="nil"/>
          <w:left w:val="nil"/>
          <w:bottom w:val="nil"/>
          <w:right w:val="nil"/>
          <w:between w:val="nil"/>
        </w:pBdr>
        <w:spacing w:line="240" w:lineRule="auto"/>
        <w:ind w:left="78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sz w:val="24"/>
          <w:szCs w:val="24"/>
          <w:lang w:val="en-GB"/>
        </w:rPr>
        <w:t>5)</w:t>
      </w:r>
      <w:r w:rsidRPr="0012398A">
        <w:rPr>
          <w:rFonts w:ascii="Times New Roman" w:eastAsia="Times New Roman" w:hAnsi="Times New Roman" w:cs="Times New Roman"/>
          <w:b/>
          <w:sz w:val="24"/>
          <w:szCs w:val="24"/>
          <w:lang w:val="en-GB"/>
        </w:rPr>
        <w:t xml:space="preserve"> </w:t>
      </w:r>
      <w:r w:rsidR="009D1D6E" w:rsidRPr="0012398A">
        <w:rPr>
          <w:rFonts w:ascii="Times New Roman" w:eastAsia="Times New Roman" w:hAnsi="Times New Roman" w:cs="Times New Roman"/>
          <w:b/>
          <w:color w:val="000000"/>
          <w:sz w:val="24"/>
          <w:szCs w:val="24"/>
          <w:lang w:val="en-GB"/>
        </w:rPr>
        <w:t>a copy of a valid identity document</w:t>
      </w:r>
      <w:r w:rsidR="009D1D6E" w:rsidRPr="0012398A">
        <w:rPr>
          <w:rFonts w:ascii="Times New Roman" w:eastAsia="Times New Roman" w:hAnsi="Times New Roman" w:cs="Times New Roman"/>
          <w:color w:val="000000"/>
          <w:sz w:val="24"/>
          <w:szCs w:val="24"/>
          <w:lang w:val="en-GB"/>
        </w:rPr>
        <w:t>;</w:t>
      </w:r>
    </w:p>
    <w:p w14:paraId="201A8757" w14:textId="671667F3" w:rsidR="008D248E" w:rsidRPr="0012398A" w:rsidRDefault="009D1D6E">
      <w:pPr>
        <w:widowControl w:val="0"/>
        <w:spacing w:line="240" w:lineRule="auto"/>
        <w:ind w:firstLine="720"/>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 xml:space="preserve"> </w:t>
      </w:r>
      <w:r w:rsidR="00FC4DFF" w:rsidRPr="0012398A">
        <w:rPr>
          <w:rFonts w:ascii="Times New Roman" w:eastAsia="Times New Roman" w:hAnsi="Times New Roman" w:cs="Times New Roman"/>
          <w:sz w:val="24"/>
          <w:szCs w:val="24"/>
          <w:lang w:val="en-GB"/>
        </w:rPr>
        <w:t xml:space="preserve">6) </w:t>
      </w:r>
      <w:r w:rsidRPr="0012398A">
        <w:rPr>
          <w:rFonts w:ascii="Times New Roman" w:eastAsia="Times New Roman" w:hAnsi="Times New Roman" w:cs="Times New Roman"/>
          <w:b/>
          <w:sz w:val="24"/>
          <w:szCs w:val="24"/>
          <w:lang w:val="en-GB"/>
        </w:rPr>
        <w:t>a</w:t>
      </w:r>
      <w:r w:rsidRPr="0012398A">
        <w:rPr>
          <w:rFonts w:ascii="Times New Roman" w:eastAsia="Times New Roman" w:hAnsi="Times New Roman" w:cs="Times New Roman"/>
          <w:b/>
          <w:color w:val="000000"/>
          <w:sz w:val="24"/>
          <w:szCs w:val="24"/>
          <w:lang w:val="en-GB"/>
        </w:rPr>
        <w:t xml:space="preserve"> copy of a document showing the tax identification code.</w:t>
      </w:r>
    </w:p>
    <w:p w14:paraId="0AA8E33A"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5FD8052F" w14:textId="577FCDD5"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12398A">
        <w:rPr>
          <w:rFonts w:ascii="Times New Roman" w:eastAsia="Times New Roman" w:hAnsi="Times New Roman" w:cs="Times New Roman"/>
          <w:color w:val="000000"/>
          <w:sz w:val="24"/>
          <w:szCs w:val="24"/>
          <w:lang w:val="en-GB"/>
        </w:rPr>
        <w:t xml:space="preserve">Art. 46 of </w:t>
      </w:r>
      <w:r w:rsidRPr="0012398A">
        <w:rPr>
          <w:rFonts w:ascii="Times New Roman" w:eastAsia="Times New Roman" w:hAnsi="Times New Roman" w:cs="Times New Roman"/>
          <w:color w:val="000000"/>
          <w:sz w:val="24"/>
          <w:szCs w:val="24"/>
          <w:lang w:val="en-GB"/>
        </w:rPr>
        <w:t>Presidential Decree No. 445/2000) – (Annex 2).</w:t>
      </w:r>
    </w:p>
    <w:p w14:paraId="4F946550"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special declaration in lieu of affidavit, attesting the compliance with the original copy (pursuant to Articles 19 and 47 of Presidential Decree No. 445/2000), if copies are presented – (Annex 3).</w:t>
      </w:r>
    </w:p>
    <w:p w14:paraId="603D7942" w14:textId="2FC9669E" w:rsidR="009D1D6E" w:rsidRPr="0012398A" w:rsidRDefault="009D1D6E"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qualifications, on the basis which the candidates ask to be evaluated, must be produced within the deadline set for the submission of applications.</w:t>
      </w:r>
    </w:p>
    <w:p w14:paraId="10711B6C" w14:textId="77777777" w:rsidR="009D1D6E" w:rsidRPr="0012398A"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If not signed in the presence of a person in charge of the receipt of documents, declarations in lieu of certification / affidavit, must be accompanied by a photocopy of an identity document.</w:t>
      </w:r>
    </w:p>
    <w:p w14:paraId="5E35BD8C" w14:textId="77777777" w:rsidR="009D1D6E" w:rsidRPr="0012398A"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12398A"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12398A">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4F700418"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2398A">
        <w:rPr>
          <w:rFonts w:ascii="Times New Roman" w:eastAsia="Times New Roman" w:hAnsi="Times New Roman" w:cs="Times New Roman"/>
          <w:b/>
          <w:color w:val="000000"/>
          <w:sz w:val="24"/>
          <w:szCs w:val="24"/>
          <w:lang w:val="en-GB"/>
        </w:rPr>
        <w:t>Documents, degrees and publications sent to the University after the deadline for submitting applications shall not be taken into consideration.</w:t>
      </w:r>
    </w:p>
    <w:p w14:paraId="052B303C" w14:textId="77777777" w:rsidR="00C27B87" w:rsidRPr="0012398A"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Personal status, facts and qualifications, self-certified by successful candidates of this selection procedure, shall be subject to appropriate checks by the University of Camerino regarding their truthfulness.</w:t>
      </w:r>
    </w:p>
    <w:p w14:paraId="6E578C6A" w14:textId="50D706D1" w:rsidR="00C27B87" w:rsidRPr="0012398A"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envelope containing the application form and the pertaining attachments must bear the candidate’s last name, name and address. Reference to documents and publications already presented in other competitions is not allowed.</w:t>
      </w:r>
    </w:p>
    <w:p w14:paraId="701385B0"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37FCA77A" w14:textId="77777777" w:rsidR="0091458C" w:rsidRPr="0012398A"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lastRenderedPageBreak/>
        <w:t>Art. 4</w:t>
      </w:r>
    </w:p>
    <w:p w14:paraId="3DE482D4" w14:textId="46DF12D6" w:rsidR="00C27B87" w:rsidRPr="0012398A"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12398A">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5EFD843B" w14:textId="524413BE" w:rsidR="00C27B87" w:rsidRPr="0012398A"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Commi</w:t>
      </w:r>
      <w:r w:rsidR="00A14587" w:rsidRPr="0012398A">
        <w:rPr>
          <w:rFonts w:ascii="Times New Roman" w:eastAsia="Times New Roman" w:hAnsi="Times New Roman" w:cs="Times New Roman"/>
          <w:color w:val="000000"/>
          <w:sz w:val="24"/>
          <w:szCs w:val="24"/>
          <w:lang w:val="en-GB"/>
        </w:rPr>
        <w:t>ttee</w:t>
      </w:r>
      <w:r w:rsidRPr="0012398A">
        <w:rPr>
          <w:rFonts w:ascii="Times New Roman" w:eastAsia="Times New Roman" w:hAnsi="Times New Roman" w:cs="Times New Roman"/>
          <w:color w:val="000000"/>
          <w:sz w:val="24"/>
          <w:szCs w:val="24"/>
          <w:lang w:val="en-GB"/>
        </w:rPr>
        <w:t xml:space="preserve"> is proposed by the </w:t>
      </w:r>
      <w:r w:rsidR="004F62E0" w:rsidRPr="0012398A">
        <w:rPr>
          <w:rFonts w:ascii="Times New Roman" w:eastAsia="Times New Roman" w:hAnsi="Times New Roman" w:cs="Times New Roman"/>
          <w:color w:val="000000"/>
          <w:sz w:val="24"/>
          <w:szCs w:val="24"/>
          <w:lang w:val="en-GB"/>
        </w:rPr>
        <w:t>School Director</w:t>
      </w:r>
      <w:r w:rsidRPr="0012398A">
        <w:rPr>
          <w:rFonts w:ascii="Times New Roman" w:eastAsia="Times New Roman" w:hAnsi="Times New Roman" w:cs="Times New Roman"/>
          <w:color w:val="000000"/>
          <w:sz w:val="24"/>
          <w:szCs w:val="24"/>
          <w:lang w:val="en-GB"/>
        </w:rPr>
        <w:t xml:space="preserve"> or his/her delegate, as decided by the </w:t>
      </w:r>
      <w:r w:rsidR="004F62E0" w:rsidRPr="0012398A">
        <w:rPr>
          <w:rFonts w:ascii="Times New Roman" w:eastAsia="Times New Roman" w:hAnsi="Times New Roman" w:cs="Times New Roman"/>
          <w:color w:val="000000"/>
          <w:sz w:val="24"/>
          <w:szCs w:val="24"/>
          <w:lang w:val="en-GB"/>
        </w:rPr>
        <w:t>School Council</w:t>
      </w:r>
      <w:r w:rsidRPr="0012398A">
        <w:rPr>
          <w:rFonts w:ascii="Times New Roman" w:eastAsia="Times New Roman" w:hAnsi="Times New Roman" w:cs="Times New Roman"/>
          <w:color w:val="000000"/>
          <w:sz w:val="24"/>
          <w:szCs w:val="24"/>
          <w:lang w:val="en-GB"/>
        </w:rPr>
        <w:t xml:space="preserve">, and is made up of the </w:t>
      </w:r>
      <w:r w:rsidR="00674D83" w:rsidRPr="0012398A">
        <w:rPr>
          <w:rFonts w:ascii="Times New Roman" w:eastAsia="Times New Roman" w:hAnsi="Times New Roman" w:cs="Times New Roman"/>
          <w:color w:val="000000"/>
          <w:sz w:val="24"/>
          <w:szCs w:val="24"/>
          <w:lang w:val="en-GB"/>
        </w:rPr>
        <w:t xml:space="preserve">Head of </w:t>
      </w:r>
      <w:r w:rsidR="00A14587" w:rsidRPr="0012398A">
        <w:rPr>
          <w:rFonts w:ascii="Times New Roman" w:eastAsia="Times New Roman" w:hAnsi="Times New Roman" w:cs="Times New Roman"/>
          <w:color w:val="000000"/>
          <w:sz w:val="24"/>
          <w:szCs w:val="24"/>
          <w:lang w:val="en-GB"/>
        </w:rPr>
        <w:t xml:space="preserve">Research Project </w:t>
      </w:r>
      <w:r w:rsidRPr="0012398A">
        <w:rPr>
          <w:rFonts w:ascii="Times New Roman" w:eastAsia="Times New Roman" w:hAnsi="Times New Roman" w:cs="Times New Roman"/>
          <w:color w:val="000000"/>
          <w:sz w:val="24"/>
          <w:szCs w:val="24"/>
          <w:lang w:val="en-GB"/>
        </w:rPr>
        <w:t xml:space="preserve">and two other members, as well as </w:t>
      </w:r>
      <w:r w:rsidR="00A14587" w:rsidRPr="0012398A">
        <w:rPr>
          <w:rFonts w:ascii="Times New Roman" w:eastAsia="Times New Roman" w:hAnsi="Times New Roman" w:cs="Times New Roman"/>
          <w:color w:val="000000"/>
          <w:sz w:val="24"/>
          <w:szCs w:val="24"/>
          <w:lang w:val="en-GB"/>
        </w:rPr>
        <w:t>a substitute member</w:t>
      </w:r>
      <w:r w:rsidRPr="0012398A">
        <w:rPr>
          <w:rFonts w:ascii="Times New Roman" w:eastAsia="Times New Roman" w:hAnsi="Times New Roman" w:cs="Times New Roman"/>
          <w:color w:val="000000"/>
          <w:sz w:val="24"/>
          <w:szCs w:val="24"/>
          <w:lang w:val="en-GB"/>
        </w:rPr>
        <w:t xml:space="preserve">, Professors or Researchers, belonging to the </w:t>
      </w:r>
      <w:r w:rsidR="00A14587" w:rsidRPr="0012398A">
        <w:rPr>
          <w:rFonts w:ascii="Times New Roman" w:eastAsia="Times New Roman" w:hAnsi="Times New Roman" w:cs="Times New Roman"/>
          <w:color w:val="000000"/>
          <w:sz w:val="24"/>
          <w:szCs w:val="24"/>
          <w:lang w:val="en-GB"/>
        </w:rPr>
        <w:t>academic discipline</w:t>
      </w:r>
      <w:r w:rsidRPr="0012398A">
        <w:rPr>
          <w:rFonts w:ascii="Times New Roman" w:eastAsia="Times New Roman" w:hAnsi="Times New Roman" w:cs="Times New Roman"/>
          <w:color w:val="000000"/>
          <w:sz w:val="24"/>
          <w:szCs w:val="24"/>
          <w:lang w:val="en-GB"/>
        </w:rPr>
        <w:t xml:space="preserve"> relating to the project or </w:t>
      </w:r>
      <w:r w:rsidR="00A14587" w:rsidRPr="0012398A">
        <w:rPr>
          <w:rFonts w:ascii="Times New Roman" w:eastAsia="Times New Roman" w:hAnsi="Times New Roman" w:cs="Times New Roman"/>
          <w:color w:val="000000"/>
          <w:sz w:val="24"/>
          <w:szCs w:val="24"/>
          <w:lang w:val="en-GB"/>
        </w:rPr>
        <w:t xml:space="preserve">to the </w:t>
      </w:r>
      <w:r w:rsidRPr="0012398A">
        <w:rPr>
          <w:rFonts w:ascii="Times New Roman" w:eastAsia="Times New Roman" w:hAnsi="Times New Roman" w:cs="Times New Roman"/>
          <w:color w:val="000000"/>
          <w:sz w:val="24"/>
          <w:szCs w:val="24"/>
          <w:lang w:val="en-GB"/>
        </w:rPr>
        <w:t xml:space="preserve">related sector. If the funds for the disbursement of the </w:t>
      </w:r>
      <w:r w:rsidR="00A14587" w:rsidRPr="0012398A">
        <w:rPr>
          <w:rFonts w:ascii="Times New Roman" w:eastAsia="Times New Roman" w:hAnsi="Times New Roman" w:cs="Times New Roman"/>
          <w:color w:val="000000"/>
          <w:sz w:val="24"/>
          <w:szCs w:val="24"/>
          <w:lang w:val="en-GB"/>
        </w:rPr>
        <w:t>grant</w:t>
      </w:r>
      <w:r w:rsidRPr="0012398A">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12398A">
        <w:rPr>
          <w:rFonts w:ascii="Times New Roman" w:eastAsia="Times New Roman" w:hAnsi="Times New Roman" w:cs="Times New Roman"/>
          <w:color w:val="000000"/>
          <w:sz w:val="24"/>
          <w:szCs w:val="24"/>
          <w:lang w:val="en-GB"/>
        </w:rPr>
        <w:t>ttee</w:t>
      </w:r>
      <w:r w:rsidRPr="0012398A">
        <w:rPr>
          <w:rFonts w:ascii="Times New Roman" w:eastAsia="Times New Roman" w:hAnsi="Times New Roman" w:cs="Times New Roman"/>
          <w:color w:val="000000"/>
          <w:sz w:val="24"/>
          <w:szCs w:val="24"/>
          <w:lang w:val="en-GB"/>
        </w:rPr>
        <w:t xml:space="preserve"> may be an expert, indicated by the funding body</w:t>
      </w:r>
      <w:r w:rsidR="00A14587" w:rsidRPr="0012398A">
        <w:rPr>
          <w:rFonts w:ascii="Times New Roman" w:eastAsia="Times New Roman" w:hAnsi="Times New Roman" w:cs="Times New Roman"/>
          <w:color w:val="000000"/>
          <w:sz w:val="24"/>
          <w:szCs w:val="24"/>
          <w:lang w:val="en-GB"/>
        </w:rPr>
        <w:t>, with</w:t>
      </w:r>
      <w:r w:rsidRPr="0012398A">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12398A">
        <w:rPr>
          <w:rFonts w:ascii="Times New Roman" w:eastAsia="Times New Roman" w:hAnsi="Times New Roman" w:cs="Times New Roman"/>
          <w:color w:val="000000"/>
          <w:sz w:val="24"/>
          <w:szCs w:val="24"/>
          <w:lang w:val="en-GB"/>
        </w:rPr>
        <w:t>The</w:t>
      </w:r>
      <w:r w:rsidRPr="0012398A">
        <w:rPr>
          <w:rFonts w:ascii="Times New Roman" w:eastAsia="Times New Roman" w:hAnsi="Times New Roman" w:cs="Times New Roman"/>
          <w:color w:val="000000"/>
          <w:sz w:val="24"/>
          <w:szCs w:val="24"/>
          <w:lang w:val="en-GB"/>
        </w:rPr>
        <w:t xml:space="preserve"> external member </w:t>
      </w:r>
      <w:r w:rsidR="00A14587" w:rsidRPr="0012398A">
        <w:rPr>
          <w:rFonts w:ascii="Times New Roman" w:eastAsia="Times New Roman" w:hAnsi="Times New Roman" w:cs="Times New Roman"/>
          <w:color w:val="000000"/>
          <w:sz w:val="24"/>
          <w:szCs w:val="24"/>
          <w:lang w:val="en-GB"/>
        </w:rPr>
        <w:t xml:space="preserve">shall also be </w:t>
      </w:r>
      <w:r w:rsidRPr="0012398A">
        <w:rPr>
          <w:rFonts w:ascii="Times New Roman" w:eastAsia="Times New Roman" w:hAnsi="Times New Roman" w:cs="Times New Roman"/>
          <w:color w:val="000000"/>
          <w:sz w:val="24"/>
          <w:szCs w:val="24"/>
          <w:lang w:val="en-GB"/>
        </w:rPr>
        <w:t>subject to the rules of the University</w:t>
      </w:r>
      <w:r w:rsidR="00A14587" w:rsidRPr="0012398A">
        <w:rPr>
          <w:rFonts w:ascii="Times New Roman" w:eastAsia="Times New Roman" w:hAnsi="Times New Roman" w:cs="Times New Roman"/>
          <w:color w:val="000000"/>
          <w:sz w:val="24"/>
          <w:szCs w:val="24"/>
          <w:lang w:val="en-GB"/>
        </w:rPr>
        <w:t>’</w:t>
      </w:r>
      <w:r w:rsidRPr="0012398A">
        <w:rPr>
          <w:rFonts w:ascii="Times New Roman" w:eastAsia="Times New Roman" w:hAnsi="Times New Roman" w:cs="Times New Roman"/>
          <w:color w:val="000000"/>
          <w:sz w:val="24"/>
          <w:szCs w:val="24"/>
          <w:lang w:val="en-GB"/>
        </w:rPr>
        <w:t>s Code of Ethics</w:t>
      </w:r>
    </w:p>
    <w:p w14:paraId="350D25F2" w14:textId="77777777" w:rsidR="00A14587" w:rsidRPr="0012398A"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Selection Committee is appointed by Rector’s Decree</w:t>
      </w:r>
      <w:r w:rsidR="00A14587" w:rsidRPr="0012398A">
        <w:rPr>
          <w:rFonts w:ascii="Times New Roman" w:eastAsia="Times New Roman" w:hAnsi="Times New Roman" w:cs="Times New Roman"/>
          <w:color w:val="000000"/>
          <w:sz w:val="24"/>
          <w:szCs w:val="24"/>
          <w:lang w:val="en-GB"/>
        </w:rPr>
        <w:t>.</w:t>
      </w:r>
    </w:p>
    <w:p w14:paraId="01CC115B" w14:textId="4D231874" w:rsidR="00A14587" w:rsidRPr="0012398A"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2398A">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59114A29" w:rsidR="00C27B87" w:rsidRPr="0012398A"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The selection procedure shall be based </w:t>
      </w:r>
      <w:r w:rsidR="0012398A" w:rsidRPr="0012398A">
        <w:rPr>
          <w:rFonts w:ascii="Times New Roman" w:eastAsia="Times New Roman" w:hAnsi="Times New Roman" w:cs="Times New Roman"/>
          <w:color w:val="000000"/>
          <w:sz w:val="24"/>
          <w:szCs w:val="24"/>
          <w:lang w:val="en-GB"/>
        </w:rPr>
        <w:t>on</w:t>
      </w:r>
      <w:r w:rsidRPr="0012398A">
        <w:rPr>
          <w:rFonts w:ascii="Times New Roman" w:eastAsia="Times New Roman" w:hAnsi="Times New Roman" w:cs="Times New Roman"/>
          <w:color w:val="000000"/>
          <w:sz w:val="24"/>
          <w:szCs w:val="24"/>
          <w:lang w:val="en-GB"/>
        </w:rPr>
        <w:t xml:space="preserve"> the evaluation of qualifications and publications and can may be followed by an interview, which shall take place in the manner established by the Committee.</w:t>
      </w:r>
    </w:p>
    <w:p w14:paraId="1385CE0B" w14:textId="31F4559C" w:rsidR="00A14587" w:rsidRPr="0012398A"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 xml:space="preserve">At the end of </w:t>
      </w:r>
      <w:r w:rsidR="00B14A77" w:rsidRPr="0012398A">
        <w:rPr>
          <w:rFonts w:ascii="Times New Roman" w:eastAsia="Times New Roman" w:hAnsi="Times New Roman" w:cs="Times New Roman"/>
          <w:color w:val="000000"/>
          <w:sz w:val="24"/>
          <w:szCs w:val="24"/>
          <w:lang w:val="en-GB"/>
        </w:rPr>
        <w:t xml:space="preserve">its </w:t>
      </w:r>
      <w:r w:rsidRPr="0012398A">
        <w:rPr>
          <w:rFonts w:ascii="Times New Roman" w:eastAsia="Times New Roman" w:hAnsi="Times New Roman" w:cs="Times New Roman"/>
          <w:color w:val="000000"/>
          <w:sz w:val="24"/>
          <w:szCs w:val="24"/>
          <w:lang w:val="en-GB"/>
        </w:rPr>
        <w:t>work, the Committee shall draw up a specific report.</w:t>
      </w:r>
    </w:p>
    <w:p w14:paraId="79F4DF8D" w14:textId="280B43EE" w:rsidR="00B14A77" w:rsidRPr="0012398A"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35C9F759" w14:textId="72F3CF86" w:rsidR="000D2E8A" w:rsidRPr="0012398A" w:rsidRDefault="00B14A77" w:rsidP="00E46060">
      <w:pPr>
        <w:spacing w:line="240" w:lineRule="auto"/>
        <w:ind w:firstLine="567"/>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b/>
          <w:sz w:val="24"/>
          <w:szCs w:val="24"/>
          <w:lang w:val="en-GB"/>
        </w:rPr>
        <w:t xml:space="preserve">With regard to scientific production, the </w:t>
      </w:r>
      <w:r w:rsidR="0012398A" w:rsidRPr="0012398A">
        <w:rPr>
          <w:rFonts w:ascii="Times New Roman" w:eastAsia="Times New Roman" w:hAnsi="Times New Roman" w:cs="Times New Roman"/>
          <w:b/>
          <w:sz w:val="24"/>
          <w:szCs w:val="24"/>
          <w:lang w:val="en-GB"/>
        </w:rPr>
        <w:t>Committee</w:t>
      </w:r>
      <w:r w:rsidRPr="0012398A">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12398A">
        <w:rPr>
          <w:rFonts w:ascii="Times New Roman" w:eastAsia="Times New Roman" w:hAnsi="Times New Roman" w:cs="Times New Roman"/>
          <w:sz w:val="24"/>
          <w:szCs w:val="24"/>
          <w:lang w:val="en-GB"/>
        </w:rPr>
        <w:t>.</w:t>
      </w:r>
    </w:p>
    <w:p w14:paraId="0E174801" w14:textId="77777777" w:rsidR="00B14A77" w:rsidRPr="0012398A"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77777777" w:rsidR="00B14A77" w:rsidRPr="0012398A"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4426F1E4" w14:textId="100C594C" w:rsidR="008D248E" w:rsidRPr="0012398A" w:rsidRDefault="00B14A77" w:rsidP="00D42836">
      <w:pPr>
        <w:widowControl w:val="0"/>
        <w:spacing w:line="240" w:lineRule="auto"/>
        <w:ind w:firstLine="567"/>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The most deserving candidate will receive a written communication of the conferral of the research grant.</w:t>
      </w:r>
    </w:p>
    <w:p w14:paraId="251AA35A" w14:textId="77777777" w:rsidR="008D248E" w:rsidRPr="0012398A" w:rsidRDefault="008D248E">
      <w:pPr>
        <w:widowControl w:val="0"/>
        <w:spacing w:line="240" w:lineRule="auto"/>
        <w:jc w:val="both"/>
        <w:rPr>
          <w:rFonts w:ascii="Times New Roman" w:eastAsia="Times New Roman" w:hAnsi="Times New Roman" w:cs="Times New Roman"/>
          <w:b/>
          <w:sz w:val="24"/>
          <w:szCs w:val="24"/>
          <w:lang w:val="en-GB"/>
        </w:rPr>
      </w:pPr>
    </w:p>
    <w:p w14:paraId="09F98047" w14:textId="77777777" w:rsidR="0091458C" w:rsidRPr="0012398A"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12398A" w:rsidRDefault="003D6B3B">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5</w:t>
      </w:r>
    </w:p>
    <w:p w14:paraId="6FCA9BCA" w14:textId="4587E5E2" w:rsidR="003D6B3B" w:rsidRPr="0012398A" w:rsidRDefault="00B14A77">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Conferral of the research grant</w:t>
      </w:r>
    </w:p>
    <w:p w14:paraId="4AC79363" w14:textId="77777777" w:rsidR="003D6B3B" w:rsidRPr="0012398A" w:rsidRDefault="003D6B3B">
      <w:pPr>
        <w:widowControl w:val="0"/>
        <w:spacing w:line="240" w:lineRule="auto"/>
        <w:jc w:val="center"/>
        <w:rPr>
          <w:rFonts w:ascii="Times New Roman" w:eastAsia="Times New Roman" w:hAnsi="Times New Roman" w:cs="Times New Roman"/>
          <w:b/>
          <w:sz w:val="24"/>
          <w:szCs w:val="24"/>
          <w:lang w:val="en-GB"/>
        </w:rPr>
      </w:pPr>
    </w:p>
    <w:p w14:paraId="656E124E" w14:textId="2355D18E" w:rsidR="00436FE1" w:rsidRPr="0012398A" w:rsidRDefault="0091458C" w:rsidP="0091458C">
      <w:pPr>
        <w:widowControl w:val="0"/>
        <w:spacing w:line="240" w:lineRule="auto"/>
        <w:ind w:left="567" w:hanging="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ab/>
      </w:r>
      <w:r w:rsidR="002167C9" w:rsidRPr="0012398A">
        <w:rPr>
          <w:rFonts w:ascii="Times New Roman" w:hAnsi="Times New Roman" w:cs="Times New Roman"/>
          <w:sz w:val="24"/>
          <w:szCs w:val="24"/>
          <w:lang w:val="en-GB"/>
        </w:rPr>
        <w:t>Research grants can have a duration between 12 and 36 months.</w:t>
      </w:r>
    </w:p>
    <w:p w14:paraId="4AC13644" w14:textId="31AEABC0" w:rsidR="002D6611" w:rsidRPr="0012398A" w:rsidRDefault="00357B2F" w:rsidP="00357B2F">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conferral of the grant is formalised by deliberation of the Director General, which must indicate the title of the research project, the person in charge of the research activity, the specific activity to be carried out, the duration, the financial and social security benefits, as well as the rights and obligations of the grant holder. The research activity must be continuous.</w:t>
      </w:r>
    </w:p>
    <w:p w14:paraId="714BB92C" w14:textId="1DE82E14" w:rsidR="002D6611" w:rsidRPr="0012398A" w:rsidRDefault="00357B2F" w:rsidP="00812AAD">
      <w:pPr>
        <w:spacing w:line="240" w:lineRule="auto"/>
        <w:ind w:firstLine="567"/>
        <w:jc w:val="both"/>
        <w:rPr>
          <w:rFonts w:cstheme="minorHAnsi"/>
          <w:sz w:val="24"/>
          <w:szCs w:val="24"/>
          <w:lang w:val="en-GB"/>
        </w:rPr>
      </w:pPr>
      <w:r w:rsidRPr="0012398A">
        <w:rPr>
          <w:rFonts w:ascii="Times New Roman" w:hAnsi="Times New Roman" w:cs="Times New Roman"/>
          <w:sz w:val="24"/>
          <w:szCs w:val="24"/>
          <w:lang w:val="en-GB"/>
        </w:rPr>
        <w:lastRenderedPageBreak/>
        <w:t xml:space="preserve">The methods of carrying out the research are governed by the organisational provisions in force at the University. </w:t>
      </w:r>
    </w:p>
    <w:p w14:paraId="487DC61C" w14:textId="77777777" w:rsidR="00D42866" w:rsidRPr="0012398A" w:rsidRDefault="00357B2F" w:rsidP="00D42866">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 shall be effective from the first day of the month following the Rector’s Decree approving the selection documents, unless</w:t>
      </w:r>
      <w:r w:rsidR="00D42866" w:rsidRPr="0012398A">
        <w:rPr>
          <w:rFonts w:ascii="Times New Roman" w:hAnsi="Times New Roman" w:cs="Times New Roman"/>
          <w:sz w:val="24"/>
          <w:szCs w:val="24"/>
          <w:lang w:val="en-GB"/>
        </w:rPr>
        <w:t xml:space="preserve"> there is</w:t>
      </w:r>
      <w:r w:rsidRPr="0012398A">
        <w:rPr>
          <w:rFonts w:ascii="Times New Roman" w:hAnsi="Times New Roman" w:cs="Times New Roman"/>
          <w:sz w:val="24"/>
          <w:szCs w:val="24"/>
          <w:lang w:val="en-GB"/>
        </w:rPr>
        <w:t xml:space="preserve"> </w:t>
      </w:r>
      <w:r w:rsidR="00D42866" w:rsidRPr="0012398A">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530BDB4E" w14:textId="7CB778F2" w:rsidR="00357B2F" w:rsidRPr="0012398A" w:rsidRDefault="00357B2F" w:rsidP="00D42866">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The </w:t>
      </w:r>
      <w:r w:rsidR="00D42866" w:rsidRPr="0012398A">
        <w:rPr>
          <w:rFonts w:ascii="Times New Roman" w:hAnsi="Times New Roman" w:cs="Times New Roman"/>
          <w:sz w:val="24"/>
          <w:szCs w:val="24"/>
          <w:lang w:val="en-GB"/>
        </w:rPr>
        <w:t>grant</w:t>
      </w:r>
      <w:r w:rsidRPr="0012398A">
        <w:rPr>
          <w:rFonts w:ascii="Times New Roman" w:hAnsi="Times New Roman" w:cs="Times New Roman"/>
          <w:sz w:val="24"/>
          <w:szCs w:val="24"/>
          <w:lang w:val="en-GB"/>
        </w:rPr>
        <w:t xml:space="preserve"> is normally paid in deferred monthly </w:t>
      </w:r>
      <w:r w:rsidR="00D42866" w:rsidRPr="0012398A">
        <w:rPr>
          <w:rFonts w:ascii="Times New Roman" w:hAnsi="Times New Roman" w:cs="Times New Roman"/>
          <w:sz w:val="24"/>
          <w:szCs w:val="24"/>
          <w:lang w:val="en-GB"/>
        </w:rPr>
        <w:t>instalments</w:t>
      </w:r>
      <w:r w:rsidRPr="0012398A">
        <w:rPr>
          <w:rFonts w:ascii="Times New Roman" w:hAnsi="Times New Roman" w:cs="Times New Roman"/>
          <w:sz w:val="24"/>
          <w:szCs w:val="24"/>
          <w:lang w:val="en-GB"/>
        </w:rPr>
        <w:t>.</w:t>
      </w:r>
    </w:p>
    <w:p w14:paraId="2E43A490" w14:textId="4A02733A" w:rsidR="003D6B3B" w:rsidRPr="0012398A" w:rsidRDefault="00357B2F" w:rsidP="00D42866">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Accident insurance coverage is guaranteed to </w:t>
      </w:r>
      <w:r w:rsidR="00D42866" w:rsidRPr="0012398A">
        <w:rPr>
          <w:rFonts w:ascii="Times New Roman" w:hAnsi="Times New Roman" w:cs="Times New Roman"/>
          <w:sz w:val="24"/>
          <w:szCs w:val="24"/>
          <w:lang w:val="en-GB"/>
        </w:rPr>
        <w:t>grant</w:t>
      </w:r>
      <w:r w:rsidRPr="0012398A">
        <w:rPr>
          <w:rFonts w:ascii="Times New Roman" w:hAnsi="Times New Roman" w:cs="Times New Roman"/>
          <w:sz w:val="24"/>
          <w:szCs w:val="24"/>
          <w:lang w:val="en-GB"/>
        </w:rPr>
        <w:t xml:space="preserve"> holders, in accordance with current legislation.</w:t>
      </w:r>
    </w:p>
    <w:p w14:paraId="740CE347" w14:textId="77777777" w:rsidR="0091458C" w:rsidRPr="0012398A" w:rsidRDefault="0091458C" w:rsidP="003D6B3B">
      <w:pPr>
        <w:widowControl w:val="0"/>
        <w:spacing w:line="240" w:lineRule="auto"/>
        <w:jc w:val="both"/>
        <w:rPr>
          <w:rFonts w:ascii="Times New Roman" w:eastAsia="Times New Roman" w:hAnsi="Times New Roman" w:cs="Times New Roman"/>
          <w:b/>
          <w:sz w:val="24"/>
          <w:szCs w:val="24"/>
          <w:lang w:val="en-GB"/>
        </w:rPr>
      </w:pPr>
    </w:p>
    <w:p w14:paraId="2D781920" w14:textId="77777777" w:rsidR="003D6B3B" w:rsidRPr="0012398A" w:rsidRDefault="006C31D7">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6</w:t>
      </w:r>
    </w:p>
    <w:p w14:paraId="73689DB0" w14:textId="71F13C32" w:rsidR="006C31D7" w:rsidRPr="0012398A" w:rsidRDefault="006C31D7">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R</w:t>
      </w:r>
      <w:r w:rsidR="00D42866" w:rsidRPr="0012398A">
        <w:rPr>
          <w:rFonts w:ascii="Times New Roman" w:eastAsia="Times New Roman" w:hAnsi="Times New Roman" w:cs="Times New Roman"/>
          <w:b/>
          <w:sz w:val="24"/>
          <w:szCs w:val="24"/>
          <w:lang w:val="en-GB"/>
        </w:rPr>
        <w:t>enewal</w:t>
      </w:r>
    </w:p>
    <w:p w14:paraId="0F766A91" w14:textId="77777777" w:rsidR="003D6B3B" w:rsidRPr="0012398A" w:rsidRDefault="003D6B3B">
      <w:pPr>
        <w:widowControl w:val="0"/>
        <w:spacing w:line="240" w:lineRule="auto"/>
        <w:jc w:val="center"/>
        <w:rPr>
          <w:rFonts w:ascii="Times New Roman" w:eastAsia="Times New Roman" w:hAnsi="Times New Roman" w:cs="Times New Roman"/>
          <w:b/>
          <w:sz w:val="24"/>
          <w:szCs w:val="24"/>
          <w:lang w:val="en-GB"/>
        </w:rPr>
      </w:pPr>
    </w:p>
    <w:p w14:paraId="4CE2F971" w14:textId="3FE9F541" w:rsidR="00A0717F" w:rsidRPr="0012398A" w:rsidRDefault="00D42866" w:rsidP="00873CAA">
      <w:pPr>
        <w:widowControl w:val="0"/>
        <w:spacing w:line="240" w:lineRule="auto"/>
        <w:ind w:firstLine="567"/>
        <w:jc w:val="both"/>
        <w:rPr>
          <w:rFonts w:ascii="Times New Roman" w:eastAsia="Times New Roman" w:hAnsi="Times New Roman" w:cs="Times New Roman"/>
          <w:b/>
          <w:sz w:val="24"/>
          <w:szCs w:val="24"/>
          <w:lang w:val="en-GB"/>
        </w:rPr>
      </w:pPr>
      <w:r w:rsidRPr="0012398A">
        <w:rPr>
          <w:rFonts w:ascii="Times New Roman" w:hAnsi="Times New Roman" w:cs="Times New Roman"/>
          <w:sz w:val="24"/>
          <w:szCs w:val="24"/>
          <w:lang w:val="en-GB"/>
        </w:rPr>
        <w:t xml:space="preserve">The research grant, subject to a reasoned request from the </w:t>
      </w:r>
      <w:r w:rsidR="00674D83" w:rsidRPr="0012398A">
        <w:rPr>
          <w:rFonts w:ascii="Times New Roman" w:hAnsi="Times New Roman" w:cs="Times New Roman"/>
          <w:sz w:val="24"/>
          <w:szCs w:val="24"/>
          <w:lang w:val="en-GB"/>
        </w:rPr>
        <w:t>Head of Research Project</w:t>
      </w:r>
      <w:r w:rsidRPr="0012398A">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3A8849CE" w14:textId="77777777" w:rsidR="00842D2B" w:rsidRPr="0012398A" w:rsidRDefault="00842D2B">
      <w:pPr>
        <w:widowControl w:val="0"/>
        <w:spacing w:line="240" w:lineRule="auto"/>
        <w:jc w:val="center"/>
        <w:rPr>
          <w:rFonts w:ascii="Times New Roman" w:eastAsia="Times New Roman" w:hAnsi="Times New Roman" w:cs="Times New Roman"/>
          <w:b/>
          <w:sz w:val="24"/>
          <w:szCs w:val="24"/>
          <w:lang w:val="en-GB"/>
        </w:rPr>
      </w:pPr>
    </w:p>
    <w:p w14:paraId="198430F1" w14:textId="77777777" w:rsidR="0091458C" w:rsidRPr="0012398A"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12398A" w:rsidRDefault="00FC4DFF">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462570" w:rsidRPr="0012398A">
        <w:rPr>
          <w:rFonts w:ascii="Times New Roman" w:eastAsia="Times New Roman" w:hAnsi="Times New Roman" w:cs="Times New Roman"/>
          <w:b/>
          <w:sz w:val="24"/>
          <w:szCs w:val="24"/>
          <w:lang w:val="en-GB"/>
        </w:rPr>
        <w:t>7</w:t>
      </w:r>
    </w:p>
    <w:p w14:paraId="2A82614B" w14:textId="5E6B79A3" w:rsidR="008D248E" w:rsidRPr="0012398A" w:rsidRDefault="0012398A">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Incompatibility, suspensions</w:t>
      </w:r>
      <w:r w:rsidR="00D42866" w:rsidRPr="0012398A">
        <w:rPr>
          <w:rFonts w:ascii="Times New Roman" w:eastAsia="Times New Roman" w:hAnsi="Times New Roman" w:cs="Times New Roman"/>
          <w:b/>
          <w:sz w:val="24"/>
          <w:szCs w:val="24"/>
          <w:lang w:val="en-GB"/>
        </w:rPr>
        <w:t xml:space="preserve"> and interruptions</w:t>
      </w:r>
    </w:p>
    <w:p w14:paraId="66DB5595" w14:textId="77777777" w:rsidR="008D248E" w:rsidRPr="0012398A" w:rsidRDefault="008D248E">
      <w:pPr>
        <w:widowControl w:val="0"/>
        <w:spacing w:line="240" w:lineRule="auto"/>
        <w:jc w:val="center"/>
        <w:rPr>
          <w:rFonts w:ascii="Times New Roman" w:eastAsia="Times New Roman" w:hAnsi="Times New Roman" w:cs="Times New Roman"/>
          <w:sz w:val="24"/>
          <w:szCs w:val="24"/>
          <w:lang w:val="en-GB"/>
        </w:rPr>
      </w:pPr>
    </w:p>
    <w:p w14:paraId="076F1F15" w14:textId="327C24AD" w:rsidR="000D1EE6" w:rsidRPr="0012398A" w:rsidRDefault="00D42866" w:rsidP="00B42859">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Research grant holders may</w:t>
      </w:r>
      <w:r w:rsidR="000D1EE6" w:rsidRPr="0012398A">
        <w:rPr>
          <w:rFonts w:ascii="Times New Roman" w:hAnsi="Times New Roman" w:cs="Times New Roman"/>
          <w:sz w:val="24"/>
          <w:szCs w:val="24"/>
          <w:lang w:val="en-GB"/>
        </w:rPr>
        <w:t xml:space="preserve"> </w:t>
      </w:r>
      <w:r w:rsidRPr="0012398A">
        <w:rPr>
          <w:rFonts w:ascii="Times New Roman" w:hAnsi="Times New Roman" w:cs="Times New Roman"/>
          <w:sz w:val="24"/>
          <w:szCs w:val="24"/>
          <w:lang w:val="en-GB"/>
        </w:rPr>
        <w:t xml:space="preserve">attend a PhD course without scholarship or a specialization course if he/she has passed the relevant entrance exams. </w:t>
      </w:r>
    </w:p>
    <w:p w14:paraId="69E6A368" w14:textId="7B9F81D7" w:rsidR="00D42866" w:rsidRPr="0012398A" w:rsidRDefault="00D42866" w:rsidP="00D4286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This grants may not be accumulated with any other grant, conferred for any reason, except for those awarded by national or international institutions in order to integrate this research activity of the grant holder with periods abroad.</w:t>
      </w:r>
    </w:p>
    <w:p w14:paraId="3AE37F72" w14:textId="481CC99A" w:rsidR="00D42866" w:rsidRPr="0012398A" w:rsidRDefault="00D42866" w:rsidP="00D4286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b/>
        <w:t>This grant is not compatible with participation in Bachelor Degree Courses, Specialisation Degree or Master’s Degree Courses, and normally, it entails placement on leave of absence without pay for employees serving in public administrations. The ownership of the check is not compatible with the performance of private subordinate work.</w:t>
      </w:r>
      <w:r w:rsidR="008A03BC" w:rsidRPr="0012398A">
        <w:rPr>
          <w:rFonts w:ascii="Times New Roman" w:eastAsia="Times New Roman" w:hAnsi="Times New Roman" w:cs="Times New Roman"/>
          <w:color w:val="000000"/>
          <w:sz w:val="24"/>
          <w:szCs w:val="24"/>
          <w:lang w:val="en-GB"/>
        </w:rPr>
        <w:t xml:space="preserve"> This grant is not compatible with payed employment in the private sector.</w:t>
      </w:r>
    </w:p>
    <w:p w14:paraId="7A89A209" w14:textId="6F5EEA06" w:rsidR="000D1EE6" w:rsidRPr="0012398A" w:rsidRDefault="008A03BC" w:rsidP="008A03BC">
      <w:pPr>
        <w:spacing w:line="240" w:lineRule="auto"/>
        <w:ind w:left="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 is not compatible with</w:t>
      </w:r>
      <w:r w:rsidRPr="0012398A">
        <w:rPr>
          <w:lang w:val="en-GB"/>
        </w:rPr>
        <w:t xml:space="preserve"> </w:t>
      </w:r>
      <w:r w:rsidRPr="0012398A">
        <w:rPr>
          <w:rFonts w:ascii="Times New Roman" w:hAnsi="Times New Roman" w:cs="Times New Roman"/>
          <w:sz w:val="24"/>
          <w:szCs w:val="24"/>
          <w:lang w:val="en-GB"/>
        </w:rPr>
        <w:t xml:space="preserve">contracts entered into for any reason with the University, except for: </w:t>
      </w:r>
    </w:p>
    <w:p w14:paraId="6EE343E9" w14:textId="77777777" w:rsidR="008A03BC" w:rsidRPr="0012398A" w:rsidRDefault="000D1EE6" w:rsidP="008A03BC">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a) </w:t>
      </w:r>
      <w:r w:rsidR="008A03BC" w:rsidRPr="0012398A">
        <w:rPr>
          <w:rFonts w:ascii="Times New Roman" w:hAnsi="Times New Roman" w:cs="Times New Roman"/>
          <w:sz w:val="24"/>
          <w:szCs w:val="24"/>
          <w:lang w:val="en-GB"/>
        </w:rPr>
        <w:t>occasional services for seminars related to research;</w:t>
      </w:r>
    </w:p>
    <w:p w14:paraId="409D21A2" w14:textId="024F61AF" w:rsidR="000D1EE6" w:rsidRPr="0012398A" w:rsidRDefault="00D52A6E" w:rsidP="008A03BC">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b) </w:t>
      </w:r>
      <w:r w:rsidR="008A03BC" w:rsidRPr="0012398A">
        <w:rPr>
          <w:rFonts w:ascii="Times New Roman" w:hAnsi="Times New Roman" w:cs="Times New Roman"/>
          <w:sz w:val="24"/>
          <w:szCs w:val="24"/>
          <w:lang w:val="en-GB"/>
        </w:rPr>
        <w:t>teaching and teaching support activities in study courses, within the maximum overall limit of 60 hours per academic year;</w:t>
      </w:r>
    </w:p>
    <w:p w14:paraId="314320EE" w14:textId="43115AFC" w:rsidR="008A03BC" w:rsidRPr="0012398A" w:rsidRDefault="000D1EE6" w:rsidP="008A03BC">
      <w:pPr>
        <w:spacing w:line="240" w:lineRule="auto"/>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c) </w:t>
      </w:r>
      <w:r w:rsidR="008A03BC" w:rsidRPr="0012398A">
        <w:rPr>
          <w:rFonts w:ascii="Times New Roman" w:hAnsi="Times New Roman" w:cs="Times New Roman"/>
          <w:sz w:val="24"/>
          <w:szCs w:val="24"/>
          <w:lang w:val="en-GB"/>
        </w:rPr>
        <w:t>co-teaching within a curriculum module, without responsibility for the same, within the maximum overall limit of 30 hours per academic year.</w:t>
      </w:r>
    </w:p>
    <w:p w14:paraId="3F9F5ACE" w14:textId="091E4D3A" w:rsidR="008A03BC" w:rsidRPr="0012398A" w:rsidRDefault="008A03BC" w:rsidP="008A03BC">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A research grant holder may carry out self-employment activities or other types of external activities, including education and training, subject to authorisation by the School Council, which </w:t>
      </w:r>
      <w:r w:rsidRPr="0012398A">
        <w:rPr>
          <w:rFonts w:ascii="Times New Roman" w:hAnsi="Times New Roman" w:cs="Times New Roman"/>
          <w:sz w:val="24"/>
          <w:szCs w:val="24"/>
          <w:lang w:val="en-GB"/>
        </w:rPr>
        <w:lastRenderedPageBreak/>
        <w:t>must verify its compatibility with the conduct of the research activity and the absence of conflicts of interest.</w:t>
      </w:r>
    </w:p>
    <w:p w14:paraId="6A855933" w14:textId="79CB4F9A" w:rsidR="00674D83" w:rsidRPr="0012398A" w:rsidRDefault="00674D83" w:rsidP="008A03BC">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In the case of maternity, the grant shall be suspended for the entire mandatory abstention period.</w:t>
      </w:r>
    </w:p>
    <w:p w14:paraId="371BFE31" w14:textId="1677BF3D" w:rsidR="008A03BC" w:rsidRPr="0012398A" w:rsidRDefault="00674D83" w:rsidP="008A03BC">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It can also be suspended up to a maximum of three months for the period of parental leave and for a period of two months for each year of duration of the grant for serious and documented health and family reasons. In the latter two cases, the grant shall be suspended, without payment of the due amount, and shall be extended for a period equal to the duration of the suspension. The suspension shall be granted subject to the favourable opinion of the School Director, after consultations with the Head of Research Project.</w:t>
      </w:r>
    </w:p>
    <w:p w14:paraId="7C921CAF" w14:textId="1945BD59" w:rsidR="00873CAA" w:rsidRPr="0012398A" w:rsidRDefault="00674D83" w:rsidP="00B42859">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Grand holders may withdraw from the contract upon thirty days</w:t>
      </w:r>
      <w:r w:rsidR="004F62E0" w:rsidRPr="0012398A">
        <w:rPr>
          <w:rFonts w:ascii="Times New Roman" w:hAnsi="Times New Roman" w:cs="Times New Roman"/>
          <w:sz w:val="24"/>
          <w:szCs w:val="24"/>
          <w:lang w:val="en-GB"/>
        </w:rPr>
        <w:t>’</w:t>
      </w:r>
      <w:r w:rsidRPr="0012398A">
        <w:rPr>
          <w:rFonts w:ascii="Times New Roman" w:hAnsi="Times New Roman" w:cs="Times New Roman"/>
          <w:sz w:val="24"/>
          <w:szCs w:val="24"/>
          <w:lang w:val="en-GB"/>
        </w:rPr>
        <w:t xml:space="preserve"> </w:t>
      </w:r>
      <w:r w:rsidR="004F62E0" w:rsidRPr="0012398A">
        <w:rPr>
          <w:rFonts w:ascii="Times New Roman" w:hAnsi="Times New Roman" w:cs="Times New Roman"/>
          <w:sz w:val="24"/>
          <w:szCs w:val="24"/>
          <w:lang w:val="en-GB"/>
        </w:rPr>
        <w:t xml:space="preserve">(or a shorter term, if justified) </w:t>
      </w:r>
      <w:r w:rsidRPr="0012398A">
        <w:rPr>
          <w:rFonts w:ascii="Times New Roman" w:hAnsi="Times New Roman" w:cs="Times New Roman"/>
          <w:sz w:val="24"/>
          <w:szCs w:val="24"/>
          <w:lang w:val="en-GB"/>
        </w:rPr>
        <w:t>written notic</w:t>
      </w:r>
      <w:r w:rsidR="004F62E0" w:rsidRPr="0012398A">
        <w:rPr>
          <w:rFonts w:ascii="Times New Roman" w:hAnsi="Times New Roman" w:cs="Times New Roman"/>
          <w:sz w:val="24"/>
          <w:szCs w:val="24"/>
          <w:lang w:val="en-GB"/>
        </w:rPr>
        <w:t xml:space="preserve">e. In the event of withdrawal within three months from the commencement, the grant amount made available shall be attributed until the original deadline to the first highest-ranked candidate in the ranking list for the corresponding selection. </w:t>
      </w:r>
    </w:p>
    <w:p w14:paraId="0C6370B9" w14:textId="77777777" w:rsidR="002C62DC" w:rsidRPr="0012398A" w:rsidRDefault="002C62DC">
      <w:pPr>
        <w:keepNext/>
        <w:widowControl w:val="0"/>
        <w:spacing w:line="240" w:lineRule="auto"/>
        <w:jc w:val="center"/>
        <w:rPr>
          <w:rFonts w:ascii="Times New Roman" w:eastAsia="Times New Roman" w:hAnsi="Times New Roman" w:cs="Times New Roman"/>
          <w:b/>
          <w:sz w:val="24"/>
          <w:szCs w:val="24"/>
          <w:lang w:val="en-GB"/>
        </w:rPr>
      </w:pPr>
    </w:p>
    <w:p w14:paraId="5DE81916" w14:textId="77777777" w:rsidR="002C62DC" w:rsidRPr="0012398A" w:rsidRDefault="002C62DC">
      <w:pPr>
        <w:keepNext/>
        <w:widowControl w:val="0"/>
        <w:spacing w:line="240" w:lineRule="auto"/>
        <w:jc w:val="center"/>
        <w:rPr>
          <w:rFonts w:ascii="Times New Roman" w:eastAsia="Times New Roman" w:hAnsi="Times New Roman" w:cs="Times New Roman"/>
          <w:b/>
          <w:sz w:val="24"/>
          <w:szCs w:val="24"/>
          <w:lang w:val="en-GB"/>
        </w:rPr>
      </w:pPr>
    </w:p>
    <w:p w14:paraId="2C173D75" w14:textId="0CCCA162" w:rsidR="008D248E" w:rsidRPr="0012398A" w:rsidRDefault="00FC4DFF">
      <w:pPr>
        <w:keepNext/>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A352CE">
        <w:rPr>
          <w:rFonts w:ascii="Times New Roman" w:eastAsia="Times New Roman" w:hAnsi="Times New Roman" w:cs="Times New Roman"/>
          <w:b/>
          <w:sz w:val="24"/>
          <w:szCs w:val="24"/>
          <w:lang w:val="en-GB"/>
        </w:rPr>
        <w:t>8</w:t>
      </w:r>
    </w:p>
    <w:p w14:paraId="129D6A87" w14:textId="0B50D4E0" w:rsidR="008D248E" w:rsidRPr="0012398A" w:rsidRDefault="004F62E0">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Rights and duties of grant holders</w:t>
      </w:r>
    </w:p>
    <w:p w14:paraId="3C0C7949" w14:textId="77777777" w:rsidR="008D248E" w:rsidRPr="0012398A" w:rsidRDefault="008D248E">
      <w:pPr>
        <w:spacing w:line="240" w:lineRule="auto"/>
        <w:rPr>
          <w:rFonts w:ascii="Times New Roman" w:eastAsia="Times New Roman" w:hAnsi="Times New Roman" w:cs="Times New Roman"/>
          <w:sz w:val="24"/>
          <w:szCs w:val="24"/>
          <w:lang w:val="en-GB"/>
        </w:rPr>
      </w:pPr>
    </w:p>
    <w:p w14:paraId="37033DD6" w14:textId="3794A10A" w:rsidR="004F62E0" w:rsidRPr="0012398A" w:rsidRDefault="004F62E0" w:rsidP="004F62E0">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Grant holders have the right to avail themselves, for the purposes of carrying out their research activities, of the facilities and equipment of the School at which the research activity is being carried out</w:t>
      </w:r>
      <w:r w:rsidR="00D55C50" w:rsidRPr="0012398A">
        <w:rPr>
          <w:rFonts w:ascii="Times New Roman" w:eastAsia="Times New Roman" w:hAnsi="Times New Roman" w:cs="Times New Roman"/>
          <w:color w:val="000000"/>
          <w:sz w:val="24"/>
          <w:szCs w:val="24"/>
          <w:lang w:val="en-GB"/>
        </w:rPr>
        <w:t>. The School concerned shall provide the grant holder with all the necessary support for the realisation of the research program, guaranteeing access to the equipment, the necessary resources and the use of the technical-administrative services.</w:t>
      </w:r>
    </w:p>
    <w:p w14:paraId="1D147B82" w14:textId="1F63937F" w:rsidR="00173AC9" w:rsidRPr="0012398A" w:rsidRDefault="00D55C50" w:rsidP="00D55C50">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The research activity of the grant holder shall be carried out within the School concerned and in other Schools of the University, depending on the research program. Any research activity, for continuous periods of more than 30 days outside the University, must be proposed by the Head of the Research Project and approved by the School Council. </w:t>
      </w:r>
    </w:p>
    <w:p w14:paraId="35D2FDEC" w14:textId="554CC9CA" w:rsidR="00173AC9" w:rsidRPr="0012398A" w:rsidRDefault="00D55C50" w:rsidP="00DD70BA">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 holders may be entrusted, with their consent, research assignments resulting from contracts with third parties, stipulated pursuant to Art. 66 of Presidential Decree No. 382/1980 by the research bodies of the University of Camerino; the assignment shall entitle the grant holder to participate exclusively in the distribution of the distributable profit.</w:t>
      </w:r>
    </w:p>
    <w:p w14:paraId="7A641C73" w14:textId="23E59DD8" w:rsidR="00173AC9" w:rsidRPr="0012398A" w:rsidRDefault="000426B7" w:rsidP="00DD70BA">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Grant holders are required to carry out their research activities according to the instructions, deadlines and methods indicated by the Head of the Research Project. </w:t>
      </w:r>
      <w:r w:rsidR="00173AC9" w:rsidRPr="0012398A">
        <w:rPr>
          <w:rFonts w:ascii="Times New Roman" w:hAnsi="Times New Roman" w:cs="Times New Roman"/>
          <w:sz w:val="24"/>
          <w:szCs w:val="24"/>
          <w:lang w:val="en-GB"/>
        </w:rPr>
        <w:t xml:space="preserve"> </w:t>
      </w:r>
      <w:r w:rsidRPr="0012398A">
        <w:rPr>
          <w:rFonts w:ascii="Times New Roman" w:hAnsi="Times New Roman" w:cs="Times New Roman"/>
          <w:sz w:val="24"/>
          <w:szCs w:val="24"/>
          <w:lang w:val="en-GB"/>
        </w:rPr>
        <w:t>Grant holders are required to give an account of their research activity whenever requested by the Head of the Research Project; to this end, grant holders may be requested to fill in a register in which to periodically record the state of realisation of the predetermined program and to draw up a final report.</w:t>
      </w:r>
    </w:p>
    <w:p w14:paraId="6DA4602F" w14:textId="7B2DB167" w:rsidR="00173AC9" w:rsidRPr="0012398A" w:rsidRDefault="00902D00" w:rsidP="001272CF">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 xml:space="preserve">Grant holders may attend PhD courses, according to the provisions of the regulations, subject to passing the entrance exams; in such case, they shall be subject to the incompatibility regime </w:t>
      </w:r>
      <w:r w:rsidR="0062324F" w:rsidRPr="0012398A">
        <w:rPr>
          <w:rFonts w:ascii="Times New Roman" w:hAnsi="Times New Roman" w:cs="Times New Roman"/>
          <w:sz w:val="24"/>
          <w:szCs w:val="24"/>
          <w:lang w:val="en-GB"/>
        </w:rPr>
        <w:t>provided</w:t>
      </w:r>
      <w:r w:rsidRPr="0012398A">
        <w:rPr>
          <w:rFonts w:ascii="Times New Roman" w:hAnsi="Times New Roman" w:cs="Times New Roman"/>
          <w:sz w:val="24"/>
          <w:szCs w:val="24"/>
          <w:lang w:val="en-GB"/>
        </w:rPr>
        <w:t xml:space="preserve"> for PhD students</w:t>
      </w:r>
      <w:r w:rsidR="0062324F" w:rsidRPr="0012398A">
        <w:rPr>
          <w:rFonts w:ascii="Times New Roman" w:hAnsi="Times New Roman" w:cs="Times New Roman"/>
          <w:sz w:val="24"/>
          <w:szCs w:val="24"/>
          <w:lang w:val="en-GB"/>
        </w:rPr>
        <w:t>;</w:t>
      </w:r>
    </w:p>
    <w:p w14:paraId="560AE761" w14:textId="6CF57C6D" w:rsidR="00173AC9" w:rsidRPr="0012398A" w:rsidRDefault="0062324F" w:rsidP="00B7557D">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lastRenderedPageBreak/>
        <w:t xml:space="preserve">Every six months, grant holders are required to present to the School Council a report on the progress of the research, accompanied by a written opinion from the Head of the Research Project. </w:t>
      </w:r>
    </w:p>
    <w:p w14:paraId="7B5B5B43" w14:textId="4C0F38A9" w:rsidR="00173AC9" w:rsidRPr="0012398A" w:rsidRDefault="00C31DF7" w:rsidP="00B7557D">
      <w:pPr>
        <w:spacing w:line="240" w:lineRule="auto"/>
        <w:ind w:firstLine="567"/>
        <w:jc w:val="both"/>
        <w:rPr>
          <w:rFonts w:cstheme="minorHAnsi"/>
          <w:lang w:val="en-GB"/>
        </w:rPr>
      </w:pPr>
      <w:r w:rsidRPr="0012398A">
        <w:rPr>
          <w:rFonts w:ascii="Times New Roman" w:hAnsi="Times New Roman" w:cs="Times New Roman"/>
          <w:sz w:val="24"/>
          <w:szCs w:val="24"/>
          <w:lang w:val="en-GB"/>
        </w:rPr>
        <w:t>Failure to submit or incomplete submission of the half-year report within the established terms,</w:t>
      </w:r>
      <w:r w:rsidR="00902D00" w:rsidRPr="0012398A">
        <w:rPr>
          <w:lang w:val="en-GB"/>
        </w:rPr>
        <w:t xml:space="preserve"> </w:t>
      </w:r>
      <w:r w:rsidR="00902D00" w:rsidRPr="0012398A">
        <w:rPr>
          <w:rFonts w:ascii="Times New Roman" w:hAnsi="Times New Roman" w:cs="Times New Roman"/>
          <w:sz w:val="24"/>
          <w:szCs w:val="24"/>
          <w:lang w:val="en-GB"/>
        </w:rPr>
        <w:t xml:space="preserve"> repeated violation of the instructions given by the Head </w:t>
      </w:r>
      <w:r w:rsidR="0012398A" w:rsidRPr="0012398A">
        <w:rPr>
          <w:rFonts w:ascii="Times New Roman" w:hAnsi="Times New Roman" w:cs="Times New Roman"/>
          <w:sz w:val="24"/>
          <w:szCs w:val="24"/>
          <w:lang w:val="en-GB"/>
        </w:rPr>
        <w:t>of</w:t>
      </w:r>
      <w:r w:rsidR="00902D00" w:rsidRPr="0012398A">
        <w:rPr>
          <w:rFonts w:ascii="Times New Roman" w:hAnsi="Times New Roman" w:cs="Times New Roman"/>
          <w:sz w:val="24"/>
          <w:szCs w:val="24"/>
          <w:lang w:val="en-GB"/>
        </w:rPr>
        <w:t xml:space="preserve"> the Research Project, negative evaluation on the half-year report or on the activity carried out relating to the research project, constitute cause for revocation of the grant. Such conditions must be reported and motivated, in a written report by the Head of the Research Project, and notified to the School Director.</w:t>
      </w:r>
      <w:r w:rsidRPr="0012398A">
        <w:rPr>
          <w:rFonts w:ascii="Times New Roman" w:hAnsi="Times New Roman" w:cs="Times New Roman"/>
          <w:sz w:val="24"/>
          <w:szCs w:val="24"/>
          <w:lang w:val="en-GB"/>
        </w:rPr>
        <w:t xml:space="preserve"> </w:t>
      </w:r>
    </w:p>
    <w:p w14:paraId="7AC9102C" w14:textId="65FBA24B" w:rsidR="00173AC9" w:rsidRPr="0012398A" w:rsidRDefault="0012398A" w:rsidP="00B7557D">
      <w:pPr>
        <w:spacing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revocation of the grant shall be ordered by Director General, after deliberation of the School Council, and having heard the grant holder.</w:t>
      </w:r>
      <w:r w:rsidR="00173AC9" w:rsidRPr="0012398A">
        <w:rPr>
          <w:rFonts w:ascii="Times New Roman" w:hAnsi="Times New Roman" w:cs="Times New Roman"/>
          <w:sz w:val="24"/>
          <w:szCs w:val="24"/>
          <w:lang w:val="en-GB"/>
        </w:rPr>
        <w:t xml:space="preserve"> </w:t>
      </w:r>
    </w:p>
    <w:p w14:paraId="2E87DF9E" w14:textId="77777777" w:rsidR="0012398A" w:rsidRPr="0012398A" w:rsidRDefault="0012398A" w:rsidP="0012398A">
      <w:pPr>
        <w:spacing w:line="240" w:lineRule="auto"/>
        <w:ind w:firstLine="567"/>
        <w:jc w:val="both"/>
        <w:rPr>
          <w:rFonts w:ascii="Times New Roman" w:hAnsi="Times New Roman" w:cs="Times New Roman"/>
          <w:sz w:val="24"/>
          <w:szCs w:val="24"/>
          <w:lang w:val="en-GB"/>
        </w:rPr>
      </w:pPr>
      <w:r w:rsidRPr="0012398A">
        <w:rPr>
          <w:rFonts w:ascii="Times New Roman" w:hAnsi="Times New Roman" w:cs="Times New Roman"/>
          <w:sz w:val="24"/>
          <w:szCs w:val="24"/>
          <w:lang w:val="en-GB"/>
        </w:rPr>
        <w:t>The grants are aimed at supporting the collaboration of young people qualified in the research activities of the University of Camerino.</w:t>
      </w:r>
    </w:p>
    <w:p w14:paraId="5B714055" w14:textId="62469650" w:rsidR="0012398A" w:rsidRDefault="0012398A" w:rsidP="0012398A">
      <w:pPr>
        <w:spacing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The grants</w:t>
      </w:r>
      <w:r w:rsidRPr="0012398A">
        <w:rPr>
          <w:rFonts w:ascii="Times New Roman" w:hAnsi="Times New Roman" w:cs="Times New Roman"/>
          <w:sz w:val="24"/>
          <w:szCs w:val="24"/>
          <w:lang w:val="en-GB"/>
        </w:rPr>
        <w:t xml:space="preserve"> do not give rise to rights regarding access to university </w:t>
      </w:r>
      <w:r>
        <w:rPr>
          <w:rFonts w:ascii="Times New Roman" w:hAnsi="Times New Roman" w:cs="Times New Roman"/>
          <w:sz w:val="24"/>
          <w:szCs w:val="24"/>
          <w:lang w:val="en-GB"/>
        </w:rPr>
        <w:t>positions</w:t>
      </w:r>
      <w:r w:rsidRPr="0012398A">
        <w:rPr>
          <w:rFonts w:ascii="Times New Roman" w:hAnsi="Times New Roman" w:cs="Times New Roman"/>
          <w:sz w:val="24"/>
          <w:szCs w:val="24"/>
          <w:lang w:val="en-GB"/>
        </w:rPr>
        <w:t>.</w:t>
      </w:r>
    </w:p>
    <w:p w14:paraId="29ECDD9F" w14:textId="77777777" w:rsidR="001D35AC" w:rsidRPr="0012398A" w:rsidRDefault="001D35AC" w:rsidP="00393FC9">
      <w:pPr>
        <w:spacing w:line="240" w:lineRule="auto"/>
        <w:jc w:val="center"/>
        <w:rPr>
          <w:rFonts w:ascii="Times New Roman" w:eastAsia="Times New Roman" w:hAnsi="Times New Roman" w:cs="Times New Roman"/>
          <w:b/>
          <w:sz w:val="24"/>
          <w:szCs w:val="24"/>
          <w:lang w:val="en-GB"/>
        </w:rPr>
      </w:pPr>
    </w:p>
    <w:p w14:paraId="7EFEF759" w14:textId="42A3D7CB" w:rsidR="008D248E" w:rsidRPr="0012398A" w:rsidRDefault="00FC4DFF"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A352CE">
        <w:rPr>
          <w:rFonts w:ascii="Times New Roman" w:eastAsia="Times New Roman" w:hAnsi="Times New Roman" w:cs="Times New Roman"/>
          <w:b/>
          <w:sz w:val="24"/>
          <w:szCs w:val="24"/>
          <w:lang w:val="en-GB"/>
        </w:rPr>
        <w:t>9</w:t>
      </w:r>
    </w:p>
    <w:p w14:paraId="16640254" w14:textId="414A56A8" w:rsidR="008D248E" w:rsidRPr="0012398A" w:rsidRDefault="00D55C50"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Head of the Research Project</w:t>
      </w:r>
    </w:p>
    <w:p w14:paraId="15BA00B3" w14:textId="77777777" w:rsidR="008D248E" w:rsidRPr="0012398A" w:rsidRDefault="008D248E">
      <w:pPr>
        <w:spacing w:line="240" w:lineRule="auto"/>
        <w:ind w:left="284" w:firstLine="283"/>
        <w:jc w:val="both"/>
        <w:rPr>
          <w:rFonts w:ascii="Times New Roman" w:eastAsia="Times New Roman" w:hAnsi="Times New Roman" w:cs="Times New Roman"/>
          <w:sz w:val="24"/>
          <w:szCs w:val="24"/>
          <w:lang w:val="en-GB"/>
        </w:rPr>
      </w:pPr>
    </w:p>
    <w:p w14:paraId="1BB97EA3" w14:textId="357131B8" w:rsidR="008D248E" w:rsidRPr="0012398A" w:rsidRDefault="000426B7">
      <w:pPr>
        <w:spacing w:line="240" w:lineRule="auto"/>
        <w:ind w:firstLine="567"/>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63C021E" w14:textId="77777777" w:rsidR="008D248E" w:rsidRPr="0012398A" w:rsidRDefault="008D248E" w:rsidP="0075680B">
      <w:pPr>
        <w:spacing w:line="240" w:lineRule="auto"/>
        <w:jc w:val="center"/>
        <w:rPr>
          <w:rFonts w:ascii="Times New Roman" w:eastAsia="Times New Roman" w:hAnsi="Times New Roman" w:cs="Times New Roman"/>
          <w:b/>
          <w:sz w:val="24"/>
          <w:szCs w:val="24"/>
          <w:lang w:val="en-GB"/>
        </w:rPr>
      </w:pPr>
    </w:p>
    <w:p w14:paraId="3729F6A4" w14:textId="77777777" w:rsidR="008B2089" w:rsidRPr="0012398A" w:rsidRDefault="008B2089" w:rsidP="0075680B">
      <w:pPr>
        <w:spacing w:line="240" w:lineRule="auto"/>
        <w:jc w:val="center"/>
        <w:rPr>
          <w:rFonts w:ascii="Times New Roman" w:eastAsia="Times New Roman" w:hAnsi="Times New Roman" w:cs="Times New Roman"/>
          <w:b/>
          <w:sz w:val="24"/>
          <w:szCs w:val="24"/>
          <w:lang w:val="en-GB"/>
        </w:rPr>
      </w:pPr>
    </w:p>
    <w:p w14:paraId="5FE7BED4" w14:textId="416DB478" w:rsidR="008D248E" w:rsidRPr="0012398A" w:rsidRDefault="00FC4DFF">
      <w:pPr>
        <w:keepNext/>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A352CE">
        <w:rPr>
          <w:rFonts w:ascii="Times New Roman" w:eastAsia="Times New Roman" w:hAnsi="Times New Roman" w:cs="Times New Roman"/>
          <w:b/>
          <w:sz w:val="24"/>
          <w:szCs w:val="24"/>
          <w:lang w:val="en-GB"/>
        </w:rPr>
        <w:t>10</w:t>
      </w:r>
    </w:p>
    <w:p w14:paraId="41A0C541" w14:textId="14A08E3D" w:rsidR="008D248E" w:rsidRPr="0012398A" w:rsidRDefault="000426B7" w:rsidP="000426B7">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Restitution of qualifications and publications</w:t>
      </w:r>
    </w:p>
    <w:p w14:paraId="6E7D7F77" w14:textId="77777777" w:rsidR="000426B7" w:rsidRPr="0012398A" w:rsidRDefault="000426B7" w:rsidP="000426B7">
      <w:pPr>
        <w:spacing w:line="240" w:lineRule="auto"/>
        <w:jc w:val="center"/>
        <w:rPr>
          <w:rFonts w:ascii="Times New Roman" w:eastAsia="Times New Roman" w:hAnsi="Times New Roman" w:cs="Times New Roman"/>
          <w:sz w:val="24"/>
          <w:szCs w:val="24"/>
          <w:lang w:val="en-GB"/>
        </w:rPr>
      </w:pPr>
    </w:p>
    <w:p w14:paraId="3089D548" w14:textId="5648E84E" w:rsidR="0062324F" w:rsidRPr="0012398A"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Candidates may request, within six months from the completion of the selection procedure, except in case of ongoing legal disputes, restitution of their academic qualifications and any publications sent to the University of Camerino. They may do it by personally going to the Division of Human Resources, Organisation and Development [Area Persone, Organizzazione e Sviluppo] of the University of Camerino, Via Gentile III da Varano 62032 Camerino (MC), or by drafting a proper request for the  restitution of documents.</w:t>
      </w:r>
    </w:p>
    <w:p w14:paraId="4AF3F2C8" w14:textId="4901660F" w:rsidR="008D248E" w:rsidRPr="0012398A" w:rsidRDefault="0062324F" w:rsidP="0012398A">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After the above deadline, the University shall not be in any way  held responsible for the aforementioned publications.</w:t>
      </w:r>
    </w:p>
    <w:p w14:paraId="0BB5BBC0" w14:textId="77777777" w:rsidR="0075680B" w:rsidRPr="0012398A" w:rsidRDefault="0075680B" w:rsidP="0075680B">
      <w:pPr>
        <w:spacing w:line="240" w:lineRule="auto"/>
        <w:jc w:val="center"/>
        <w:rPr>
          <w:rFonts w:ascii="Times New Roman" w:eastAsia="Times New Roman" w:hAnsi="Times New Roman" w:cs="Times New Roman"/>
          <w:b/>
          <w:sz w:val="24"/>
          <w:szCs w:val="24"/>
          <w:lang w:val="en-GB"/>
        </w:rPr>
      </w:pPr>
    </w:p>
    <w:p w14:paraId="55F07291" w14:textId="680CEE1F" w:rsidR="008D248E" w:rsidRPr="0012398A" w:rsidRDefault="00FC4DFF" w:rsidP="00393FC9">
      <w:pPr>
        <w:keepNext/>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Art. </w:t>
      </w:r>
      <w:r w:rsidR="00A352CE">
        <w:rPr>
          <w:rFonts w:ascii="Times New Roman" w:eastAsia="Times New Roman" w:hAnsi="Times New Roman" w:cs="Times New Roman"/>
          <w:b/>
          <w:sz w:val="24"/>
          <w:szCs w:val="24"/>
          <w:lang w:val="en-GB"/>
        </w:rPr>
        <w:t>11</w:t>
      </w:r>
    </w:p>
    <w:p w14:paraId="23C44954" w14:textId="0BE96DDF" w:rsidR="008D248E" w:rsidRPr="0012398A" w:rsidRDefault="000426B7">
      <w:pPr>
        <w:spacing w:line="240" w:lineRule="auto"/>
        <w:ind w:left="360" w:firstLine="348"/>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Taxes and Social Security Benefits</w:t>
      </w:r>
    </w:p>
    <w:p w14:paraId="1528B910" w14:textId="77777777" w:rsidR="000426B7" w:rsidRPr="0012398A" w:rsidRDefault="000426B7">
      <w:pPr>
        <w:spacing w:line="240" w:lineRule="auto"/>
        <w:ind w:left="360" w:firstLine="348"/>
        <w:jc w:val="center"/>
        <w:rPr>
          <w:rFonts w:ascii="Times New Roman" w:eastAsia="Times New Roman" w:hAnsi="Times New Roman" w:cs="Times New Roman"/>
          <w:sz w:val="24"/>
          <w:szCs w:val="24"/>
          <w:lang w:val="en-GB"/>
        </w:rPr>
      </w:pPr>
    </w:p>
    <w:p w14:paraId="3B473731" w14:textId="77777777" w:rsidR="0062324F" w:rsidRPr="0012398A"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Research grants referred to in this Regulation are subject, in the matter of taxation, to the provisions contained in Art. 4, Law No. 476 of 13 August 1984 and subsequent amendments and integrations, and, in the matter of social security benefits, to the provisions contained in Art. 2, paragraphs 26 and following of Law No. 335 of 08 August 1995 and subsequent amendments and integrations.</w:t>
      </w:r>
    </w:p>
    <w:p w14:paraId="12031BCB" w14:textId="77777777" w:rsidR="008B2089" w:rsidRPr="0012398A" w:rsidRDefault="008B2089" w:rsidP="0012398A">
      <w:pPr>
        <w:spacing w:line="240" w:lineRule="auto"/>
        <w:rPr>
          <w:rFonts w:ascii="Times New Roman" w:eastAsia="Times New Roman" w:hAnsi="Times New Roman" w:cs="Times New Roman"/>
          <w:b/>
          <w:sz w:val="24"/>
          <w:szCs w:val="24"/>
          <w:lang w:val="en-GB"/>
        </w:rPr>
      </w:pPr>
    </w:p>
    <w:p w14:paraId="1C4DEB3A" w14:textId="5A6D493E" w:rsidR="008D248E" w:rsidRPr="0012398A" w:rsidRDefault="00FC4DFF"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r w:rsidR="00A352CE">
        <w:rPr>
          <w:rFonts w:ascii="Times New Roman" w:eastAsia="Times New Roman" w:hAnsi="Times New Roman" w:cs="Times New Roman"/>
          <w:b/>
          <w:sz w:val="24"/>
          <w:szCs w:val="24"/>
          <w:lang w:val="en-GB"/>
        </w:rPr>
        <w:t>2</w:t>
      </w:r>
    </w:p>
    <w:p w14:paraId="7445D78D" w14:textId="2B933AEE" w:rsidR="008D248E" w:rsidRPr="0012398A" w:rsidRDefault="0012398A" w:rsidP="00393FC9">
      <w:pPr>
        <w:keepNext/>
        <w:spacing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Personal data processing</w:t>
      </w:r>
    </w:p>
    <w:p w14:paraId="366B2101" w14:textId="77777777" w:rsidR="008D248E" w:rsidRPr="0012398A" w:rsidRDefault="008D248E">
      <w:pPr>
        <w:spacing w:line="240" w:lineRule="auto"/>
        <w:ind w:left="360" w:firstLine="345"/>
        <w:jc w:val="both"/>
        <w:rPr>
          <w:rFonts w:ascii="Times New Roman" w:eastAsia="Times New Roman" w:hAnsi="Times New Roman" w:cs="Times New Roman"/>
          <w:sz w:val="24"/>
          <w:szCs w:val="24"/>
          <w:lang w:val="en-GB"/>
        </w:rPr>
      </w:pPr>
    </w:p>
    <w:p w14:paraId="1595B11C" w14:textId="77777777" w:rsidR="0062324F" w:rsidRPr="0012398A" w:rsidRDefault="0062324F" w:rsidP="0062324F">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12398A">
        <w:rPr>
          <w:rFonts w:ascii="Times New Roman" w:eastAsia="Times New Roman" w:hAnsi="Times New Roman" w:cs="Times New Roman"/>
          <w:color w:val="000000"/>
          <w:sz w:val="24"/>
          <w:szCs w:val="24"/>
          <w:lang w:val="en-GB"/>
        </w:rPr>
        <w:t>The personal data transmitted by the candidates within the applications for participation in the selection procedure, pursuant to EU Regulation 2016/679, will be processed exclusively for the purposes of this selection procedure, and of assignment procedures for the grants in question, if any.</w:t>
      </w:r>
    </w:p>
    <w:p w14:paraId="494DF358" w14:textId="77777777" w:rsidR="0075680B" w:rsidRPr="0012398A" w:rsidRDefault="0075680B" w:rsidP="00393FC9">
      <w:pPr>
        <w:spacing w:line="240" w:lineRule="auto"/>
        <w:jc w:val="center"/>
        <w:rPr>
          <w:rFonts w:ascii="Times New Roman" w:eastAsia="Times New Roman" w:hAnsi="Times New Roman" w:cs="Times New Roman"/>
          <w:b/>
          <w:sz w:val="24"/>
          <w:szCs w:val="24"/>
          <w:lang w:val="en-GB"/>
        </w:rPr>
      </w:pPr>
    </w:p>
    <w:p w14:paraId="4E7D5168" w14:textId="77777777" w:rsidR="0075680B" w:rsidRPr="0012398A"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64D75C6D" w:rsidR="008D248E" w:rsidRPr="0012398A" w:rsidRDefault="00FC4DFF" w:rsidP="00393FC9">
      <w:pPr>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r w:rsidR="00A352CE">
        <w:rPr>
          <w:rFonts w:ascii="Times New Roman" w:eastAsia="Times New Roman" w:hAnsi="Times New Roman" w:cs="Times New Roman"/>
          <w:b/>
          <w:sz w:val="24"/>
          <w:szCs w:val="24"/>
          <w:lang w:val="en-GB"/>
        </w:rPr>
        <w:t>3</w:t>
      </w:r>
    </w:p>
    <w:p w14:paraId="2EC10944" w14:textId="114A5AFD" w:rsidR="008D248E" w:rsidRPr="0012398A"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Public access to official records</w:t>
      </w:r>
    </w:p>
    <w:p w14:paraId="6C915946" w14:textId="77777777" w:rsidR="0062324F" w:rsidRPr="0012398A" w:rsidRDefault="0062324F" w:rsidP="0062324F">
      <w:pPr>
        <w:keepNext/>
        <w:spacing w:line="240" w:lineRule="auto"/>
        <w:ind w:left="360" w:firstLine="345"/>
        <w:jc w:val="center"/>
        <w:rPr>
          <w:rFonts w:ascii="Times New Roman" w:eastAsia="Times New Roman" w:hAnsi="Times New Roman" w:cs="Times New Roman"/>
          <w:sz w:val="24"/>
          <w:szCs w:val="24"/>
          <w:lang w:val="en-GB"/>
        </w:rPr>
      </w:pPr>
    </w:p>
    <w:p w14:paraId="4D9BDFE4" w14:textId="14194830" w:rsidR="0030267C" w:rsidRPr="0012398A"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3" w:name="_3znysh7" w:colFirst="0" w:colLast="0"/>
      <w:bookmarkEnd w:id="3"/>
      <w:r w:rsidRPr="0012398A">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this Notice of the Selection Procedure, the list of candidates with the related curricula and the outcome of the aforementioned selection procedure will be published on the University website, at: </w:t>
      </w:r>
      <w:hyperlink r:id="rId14" w:history="1">
        <w:r w:rsidRPr="0012398A">
          <w:rPr>
            <w:rStyle w:val="Collegamentoipertestuale"/>
            <w:rFonts w:ascii="Times New Roman" w:eastAsia="Times New Roman" w:hAnsi="Times New Roman" w:cs="Times New Roman"/>
            <w:sz w:val="24"/>
            <w:szCs w:val="24"/>
            <w:lang w:val="en-GB"/>
          </w:rPr>
          <w:t>http://www.unicam.it/bandi</w:t>
        </w:r>
      </w:hyperlink>
      <w:r w:rsidRPr="0012398A">
        <w:rPr>
          <w:rFonts w:ascii="Times New Roman" w:eastAsia="Times New Roman" w:hAnsi="Times New Roman" w:cs="Times New Roman"/>
          <w:color w:val="000000"/>
          <w:sz w:val="24"/>
          <w:szCs w:val="24"/>
          <w:lang w:val="en-GB"/>
        </w:rPr>
        <w:t>.</w:t>
      </w:r>
    </w:p>
    <w:p w14:paraId="6FE91DB2" w14:textId="77777777" w:rsidR="0075680B" w:rsidRPr="0012398A" w:rsidRDefault="0075680B" w:rsidP="0030267C">
      <w:pPr>
        <w:widowControl w:val="0"/>
        <w:spacing w:line="240" w:lineRule="auto"/>
        <w:jc w:val="center"/>
        <w:rPr>
          <w:rFonts w:ascii="Times New Roman" w:eastAsia="Times New Roman" w:hAnsi="Times New Roman" w:cs="Times New Roman"/>
          <w:b/>
          <w:sz w:val="24"/>
          <w:szCs w:val="24"/>
          <w:lang w:val="en-GB"/>
        </w:rPr>
      </w:pPr>
    </w:p>
    <w:p w14:paraId="5D2516C5" w14:textId="77777777" w:rsidR="008B2089" w:rsidRPr="0012398A" w:rsidRDefault="008B2089" w:rsidP="0030267C">
      <w:pPr>
        <w:widowControl w:val="0"/>
        <w:spacing w:line="240" w:lineRule="auto"/>
        <w:jc w:val="center"/>
        <w:rPr>
          <w:rFonts w:ascii="Times New Roman" w:eastAsia="Times New Roman" w:hAnsi="Times New Roman" w:cs="Times New Roman"/>
          <w:b/>
          <w:sz w:val="24"/>
          <w:szCs w:val="24"/>
          <w:lang w:val="en-GB"/>
        </w:rPr>
      </w:pPr>
    </w:p>
    <w:p w14:paraId="72E76CFD" w14:textId="1A250451" w:rsidR="008D248E" w:rsidRPr="0012398A" w:rsidRDefault="0030267C" w:rsidP="0030267C">
      <w:pPr>
        <w:widowControl w:val="0"/>
        <w:spacing w:line="240" w:lineRule="auto"/>
        <w:jc w:val="center"/>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Art. 1</w:t>
      </w:r>
      <w:r w:rsidR="00A352CE">
        <w:rPr>
          <w:rFonts w:ascii="Times New Roman" w:eastAsia="Times New Roman" w:hAnsi="Times New Roman" w:cs="Times New Roman"/>
          <w:b/>
          <w:sz w:val="24"/>
          <w:szCs w:val="24"/>
          <w:lang w:val="en-GB"/>
        </w:rPr>
        <w:t>4</w:t>
      </w:r>
    </w:p>
    <w:p w14:paraId="334D158E" w14:textId="4838800D" w:rsidR="0030267C" w:rsidRPr="0012398A" w:rsidRDefault="0062324F" w:rsidP="0030267C">
      <w:pPr>
        <w:pStyle w:val="NormaleWeb"/>
        <w:spacing w:before="0" w:beforeAutospacing="0" w:after="0" w:afterAutospacing="0"/>
        <w:ind w:right="-3"/>
        <w:jc w:val="center"/>
        <w:rPr>
          <w:lang w:val="en-GB"/>
        </w:rPr>
      </w:pPr>
      <w:r w:rsidRPr="0012398A">
        <w:rPr>
          <w:b/>
          <w:bCs/>
          <w:color w:val="000000"/>
          <w:lang w:val="en-GB"/>
        </w:rPr>
        <w:t>Person in charge of the Procedure</w:t>
      </w:r>
    </w:p>
    <w:p w14:paraId="2F40B4F0" w14:textId="77777777" w:rsidR="0030267C" w:rsidRPr="0012398A" w:rsidRDefault="0030267C" w:rsidP="0030267C">
      <w:pPr>
        <w:rPr>
          <w:lang w:val="en-GB"/>
        </w:rPr>
      </w:pPr>
    </w:p>
    <w:p w14:paraId="606A388C" w14:textId="22A3730B" w:rsidR="0030267C" w:rsidRPr="0012398A" w:rsidRDefault="0062324F" w:rsidP="0030267C">
      <w:pPr>
        <w:pStyle w:val="NormaleWeb"/>
        <w:spacing w:before="0" w:beforeAutospacing="0" w:after="0" w:afterAutospacing="0"/>
        <w:ind w:firstLine="561"/>
        <w:jc w:val="both"/>
        <w:rPr>
          <w:color w:val="000000"/>
          <w:lang w:val="en-GB"/>
        </w:rPr>
      </w:pPr>
      <w:r w:rsidRPr="0012398A">
        <w:rPr>
          <w:color w:val="000000"/>
          <w:lang w:val="en-GB"/>
        </w:rPr>
        <w:t>Person in charge of the procedure referred to in this Notice</w:t>
      </w:r>
      <w:r w:rsidR="0030267C" w:rsidRPr="0012398A">
        <w:rPr>
          <w:color w:val="000000"/>
          <w:lang w:val="en-GB"/>
        </w:rPr>
        <w:t xml:space="preserve">, </w:t>
      </w:r>
      <w:r w:rsidRPr="0012398A">
        <w:rPr>
          <w:color w:val="000000"/>
          <w:lang w:val="en-GB"/>
        </w:rPr>
        <w:t>is Ms.</w:t>
      </w:r>
      <w:r w:rsidR="0030267C" w:rsidRPr="0012398A">
        <w:rPr>
          <w:color w:val="000000"/>
          <w:lang w:val="en-GB"/>
        </w:rPr>
        <w:t xml:space="preserve"> Anna Silano, </w:t>
      </w:r>
      <w:r w:rsidRPr="0012398A">
        <w:rPr>
          <w:color w:val="000000"/>
          <w:lang w:val="en-GB"/>
        </w:rPr>
        <w:t xml:space="preserve">phone: </w:t>
      </w:r>
      <w:r w:rsidR="0030267C" w:rsidRPr="0012398A">
        <w:rPr>
          <w:color w:val="000000"/>
          <w:lang w:val="en-GB"/>
        </w:rPr>
        <w:t xml:space="preserve"> </w:t>
      </w:r>
      <w:r w:rsidRPr="0012398A">
        <w:rPr>
          <w:color w:val="000000"/>
          <w:lang w:val="en-GB"/>
        </w:rPr>
        <w:t xml:space="preserve">(+39) </w:t>
      </w:r>
      <w:r w:rsidR="0030267C" w:rsidRPr="0012398A">
        <w:rPr>
          <w:color w:val="000000"/>
          <w:lang w:val="en-GB"/>
        </w:rPr>
        <w:t>0737</w:t>
      </w:r>
      <w:r w:rsidRPr="0012398A">
        <w:rPr>
          <w:color w:val="000000"/>
          <w:lang w:val="en-GB"/>
        </w:rPr>
        <w:t>.</w:t>
      </w:r>
      <w:r w:rsidR="0030267C" w:rsidRPr="0012398A">
        <w:rPr>
          <w:color w:val="000000"/>
          <w:lang w:val="en-GB"/>
        </w:rPr>
        <w:t>402024 e-mail</w:t>
      </w:r>
      <w:r w:rsidRPr="0012398A">
        <w:rPr>
          <w:color w:val="000000"/>
          <w:lang w:val="en-GB"/>
        </w:rPr>
        <w:t>:</w:t>
      </w:r>
      <w:r w:rsidR="0030267C" w:rsidRPr="0012398A">
        <w:rPr>
          <w:color w:val="000000"/>
          <w:lang w:val="en-GB"/>
        </w:rPr>
        <w:t xml:space="preserve"> </w:t>
      </w:r>
      <w:hyperlink r:id="rId15" w:history="1">
        <w:r w:rsidR="0030267C" w:rsidRPr="0012398A">
          <w:rPr>
            <w:rStyle w:val="Collegamentoipertestuale"/>
            <w:lang w:val="en-GB"/>
          </w:rPr>
          <w:t>anna.silano@unicam.it</w:t>
        </w:r>
      </w:hyperlink>
      <w:r w:rsidR="0030267C" w:rsidRPr="0012398A">
        <w:rPr>
          <w:color w:val="000000"/>
          <w:lang w:val="en-GB"/>
        </w:rPr>
        <w:t>.</w:t>
      </w:r>
    </w:p>
    <w:p w14:paraId="66083922" w14:textId="783C04D2" w:rsidR="0030267C" w:rsidRPr="0012398A" w:rsidRDefault="0012398A" w:rsidP="0030267C">
      <w:pPr>
        <w:pStyle w:val="NormaleWeb"/>
        <w:spacing w:before="0" w:beforeAutospacing="0" w:after="0" w:afterAutospacing="0"/>
        <w:ind w:firstLine="561"/>
        <w:jc w:val="both"/>
        <w:rPr>
          <w:color w:val="000000"/>
          <w:lang w:val="en-GB"/>
        </w:rPr>
      </w:pPr>
      <w:r w:rsidRPr="0012398A">
        <w:rPr>
          <w:color w:val="000000"/>
          <w:lang w:val="en-GB"/>
        </w:rPr>
        <w:t>For any information, please refer to Ms. Maddalena</w:t>
      </w:r>
      <w:r w:rsidR="0030267C" w:rsidRPr="0012398A">
        <w:rPr>
          <w:color w:val="000000"/>
          <w:lang w:val="en-GB"/>
        </w:rPr>
        <w:t xml:space="preserve"> Falcioni, </w:t>
      </w:r>
      <w:r w:rsidRPr="0012398A">
        <w:rPr>
          <w:color w:val="000000"/>
          <w:lang w:val="en-GB"/>
        </w:rPr>
        <w:t>phone: (+39)</w:t>
      </w:r>
      <w:r w:rsidR="0030267C" w:rsidRPr="0012398A">
        <w:rPr>
          <w:color w:val="000000"/>
          <w:lang w:val="en-GB"/>
        </w:rPr>
        <w:t xml:space="preserve"> 0737</w:t>
      </w:r>
      <w:r w:rsidRPr="0012398A">
        <w:rPr>
          <w:color w:val="000000"/>
          <w:lang w:val="en-GB"/>
        </w:rPr>
        <w:t>.</w:t>
      </w:r>
      <w:r w:rsidR="0030267C" w:rsidRPr="0012398A">
        <w:rPr>
          <w:color w:val="000000"/>
          <w:lang w:val="en-GB"/>
        </w:rPr>
        <w:t>402070</w:t>
      </w:r>
      <w:r w:rsidRPr="0012398A">
        <w:rPr>
          <w:color w:val="000000"/>
          <w:lang w:val="en-GB"/>
        </w:rPr>
        <w:t>;</w:t>
      </w:r>
      <w:r w:rsidR="0030267C" w:rsidRPr="0012398A">
        <w:rPr>
          <w:color w:val="000000"/>
          <w:lang w:val="en-GB"/>
        </w:rPr>
        <w:t xml:space="preserve"> e-mail</w:t>
      </w:r>
      <w:r w:rsidRPr="0012398A">
        <w:rPr>
          <w:color w:val="000000"/>
          <w:lang w:val="en-GB"/>
        </w:rPr>
        <w:t>:</w:t>
      </w:r>
      <w:r w:rsidR="0030267C" w:rsidRPr="0012398A">
        <w:rPr>
          <w:color w:val="000000"/>
          <w:lang w:val="en-GB"/>
        </w:rPr>
        <w:t xml:space="preserve"> </w:t>
      </w:r>
      <w:hyperlink r:id="rId16" w:history="1">
        <w:r w:rsidR="0030267C" w:rsidRPr="0012398A">
          <w:rPr>
            <w:rStyle w:val="Collegamentoipertestuale"/>
            <w:lang w:val="en-GB"/>
          </w:rPr>
          <w:t>maddalena.falcioni@unicam.it</w:t>
        </w:r>
      </w:hyperlink>
      <w:r w:rsidR="0030267C" w:rsidRPr="0012398A">
        <w:rPr>
          <w:color w:val="000000"/>
          <w:lang w:val="en-GB"/>
        </w:rPr>
        <w:t>.</w:t>
      </w:r>
    </w:p>
    <w:p w14:paraId="6484CB3B" w14:textId="77777777" w:rsidR="002A4EEB" w:rsidRPr="0012398A" w:rsidRDefault="002A4EEB">
      <w:pPr>
        <w:widowControl w:val="0"/>
        <w:spacing w:line="240" w:lineRule="auto"/>
        <w:ind w:firstLine="567"/>
        <w:jc w:val="both"/>
        <w:rPr>
          <w:rFonts w:ascii="Times New Roman" w:eastAsia="Times New Roman" w:hAnsi="Times New Roman" w:cs="Times New Roman"/>
          <w:b/>
          <w:sz w:val="24"/>
          <w:szCs w:val="24"/>
          <w:lang w:val="en-GB"/>
        </w:rPr>
      </w:pPr>
    </w:p>
    <w:p w14:paraId="55757644" w14:textId="77777777" w:rsidR="0075680B" w:rsidRPr="0012398A"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1646F4C2" w14:textId="77777777" w:rsidR="0075680B" w:rsidRPr="0012398A"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3B287917" w14:textId="77777777" w:rsidR="008B2089" w:rsidRPr="0012398A" w:rsidRDefault="008B2089">
      <w:pPr>
        <w:widowControl w:val="0"/>
        <w:spacing w:line="240" w:lineRule="auto"/>
        <w:ind w:firstLine="567"/>
        <w:jc w:val="both"/>
        <w:rPr>
          <w:rFonts w:ascii="Times New Roman" w:eastAsia="Times New Roman" w:hAnsi="Times New Roman" w:cs="Times New Roman"/>
          <w:b/>
          <w:sz w:val="24"/>
          <w:szCs w:val="24"/>
          <w:lang w:val="en-GB"/>
        </w:rPr>
      </w:pPr>
    </w:p>
    <w:p w14:paraId="1ABA2D31" w14:textId="7EAAEB2E" w:rsidR="008D248E" w:rsidRPr="0012398A" w:rsidRDefault="00FC4DFF">
      <w:pPr>
        <w:widowControl w:val="0"/>
        <w:spacing w:line="240" w:lineRule="auto"/>
        <w:ind w:firstLine="567"/>
        <w:jc w:val="both"/>
        <w:rPr>
          <w:rFonts w:ascii="Times New Roman" w:eastAsia="Times New Roman" w:hAnsi="Times New Roman" w:cs="Times New Roman"/>
          <w:b/>
          <w:sz w:val="24"/>
          <w:szCs w:val="24"/>
          <w:lang w:val="en-GB"/>
        </w:rPr>
      </w:pPr>
      <w:r w:rsidRPr="0012398A">
        <w:rPr>
          <w:rFonts w:ascii="Times New Roman" w:eastAsia="Times New Roman" w:hAnsi="Times New Roman" w:cs="Times New Roman"/>
          <w:b/>
          <w:sz w:val="24"/>
          <w:szCs w:val="24"/>
          <w:lang w:val="en-GB"/>
        </w:rPr>
        <w:t xml:space="preserve">Camerino, </w:t>
      </w:r>
      <w:r w:rsidR="005467A4">
        <w:rPr>
          <w:rFonts w:ascii="Times New Roman" w:eastAsia="Times New Roman" w:hAnsi="Times New Roman" w:cs="Times New Roman"/>
          <w:b/>
          <w:sz w:val="24"/>
          <w:szCs w:val="24"/>
          <w:lang w:val="en-GB"/>
        </w:rPr>
        <w:t>05/03/2020</w:t>
      </w:r>
      <w:bookmarkStart w:id="4" w:name="_GoBack"/>
      <w:bookmarkEnd w:id="4"/>
    </w:p>
    <w:p w14:paraId="73646F5D" w14:textId="77777777" w:rsidR="008D248E" w:rsidRPr="0012398A" w:rsidRDefault="008D248E">
      <w:pPr>
        <w:widowControl w:val="0"/>
        <w:spacing w:line="240" w:lineRule="auto"/>
        <w:ind w:firstLine="360"/>
        <w:jc w:val="both"/>
        <w:rPr>
          <w:rFonts w:ascii="Times New Roman" w:eastAsia="Times New Roman" w:hAnsi="Times New Roman" w:cs="Times New Roman"/>
          <w:sz w:val="24"/>
          <w:szCs w:val="24"/>
          <w:lang w:val="en-GB"/>
        </w:rPr>
      </w:pPr>
    </w:p>
    <w:p w14:paraId="6F113652" w14:textId="77777777" w:rsidR="008D248E" w:rsidRPr="0012398A" w:rsidRDefault="008D248E">
      <w:pPr>
        <w:widowControl w:val="0"/>
        <w:spacing w:line="240" w:lineRule="auto"/>
        <w:jc w:val="both"/>
        <w:rPr>
          <w:rFonts w:ascii="Times New Roman" w:eastAsia="Times New Roman" w:hAnsi="Times New Roman" w:cs="Times New Roman"/>
          <w:sz w:val="24"/>
          <w:szCs w:val="24"/>
          <w:lang w:val="en-GB"/>
        </w:rPr>
      </w:pPr>
    </w:p>
    <w:p w14:paraId="025DEB98" w14:textId="77777777" w:rsidR="0030267C" w:rsidRPr="0012398A"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12398A"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12398A"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0062324F" w:rsidRPr="0012398A">
        <w:rPr>
          <w:rFonts w:ascii="Times New Roman" w:eastAsia="Times New Roman" w:hAnsi="Times New Roman" w:cs="Times New Roman"/>
          <w:sz w:val="24"/>
          <w:szCs w:val="24"/>
          <w:lang w:val="en-GB"/>
        </w:rPr>
        <w:t>THE RECTOR</w:t>
      </w:r>
    </w:p>
    <w:p w14:paraId="6AFD1146" w14:textId="77777777" w:rsidR="008D248E" w:rsidRPr="0012398A" w:rsidRDefault="00FC4DFF">
      <w:pPr>
        <w:widowControl w:val="0"/>
        <w:spacing w:line="240" w:lineRule="auto"/>
        <w:jc w:val="both"/>
        <w:rPr>
          <w:rFonts w:ascii="Times New Roman" w:eastAsia="Times New Roman" w:hAnsi="Times New Roman" w:cs="Times New Roman"/>
          <w:sz w:val="24"/>
          <w:szCs w:val="24"/>
          <w:lang w:val="en-GB"/>
        </w:rPr>
      </w:pP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r>
      <w:r w:rsidRPr="0012398A">
        <w:rPr>
          <w:rFonts w:ascii="Times New Roman" w:eastAsia="Times New Roman" w:hAnsi="Times New Roman" w:cs="Times New Roman"/>
          <w:sz w:val="24"/>
          <w:szCs w:val="24"/>
          <w:lang w:val="en-GB"/>
        </w:rPr>
        <w:tab/>
        <w:t xml:space="preserve">     Prof. Claudio Pettinari</w:t>
      </w:r>
    </w:p>
    <w:p w14:paraId="098CA278" w14:textId="77777777" w:rsidR="008D248E" w:rsidRPr="0012398A" w:rsidRDefault="008D248E">
      <w:pPr>
        <w:widowControl w:val="0"/>
        <w:spacing w:line="240" w:lineRule="auto"/>
        <w:jc w:val="both"/>
        <w:rPr>
          <w:rFonts w:ascii="Times New Roman" w:eastAsia="Times New Roman" w:hAnsi="Times New Roman" w:cs="Times New Roman"/>
          <w:lang w:val="en-GB"/>
        </w:rPr>
      </w:pPr>
    </w:p>
    <w:p w14:paraId="734188C4" w14:textId="77777777" w:rsidR="008B2089" w:rsidRPr="0012398A" w:rsidRDefault="008B2089">
      <w:pPr>
        <w:widowControl w:val="0"/>
        <w:spacing w:line="240" w:lineRule="auto"/>
        <w:jc w:val="both"/>
        <w:rPr>
          <w:rFonts w:ascii="Times New Roman" w:eastAsia="Times New Roman" w:hAnsi="Times New Roman" w:cs="Times New Roman"/>
          <w:lang w:val="en-GB"/>
        </w:rPr>
      </w:pPr>
    </w:p>
    <w:p w14:paraId="3428C9BB" w14:textId="77777777" w:rsidR="008D248E" w:rsidRPr="0012398A" w:rsidRDefault="008D248E">
      <w:pPr>
        <w:widowControl w:val="0"/>
        <w:spacing w:line="240" w:lineRule="auto"/>
        <w:jc w:val="both"/>
        <w:rPr>
          <w:rFonts w:ascii="Times New Roman" w:eastAsia="Times New Roman" w:hAnsi="Times New Roman" w:cs="Times New Roman"/>
          <w:lang w:val="en-GB"/>
        </w:rPr>
      </w:pPr>
    </w:p>
    <w:p w14:paraId="0E3577E3" w14:textId="0D3A99BA" w:rsidR="00FE3F5E" w:rsidRPr="0012398A" w:rsidRDefault="00FE3F5E" w:rsidP="000426B7">
      <w:pPr>
        <w:rPr>
          <w:rFonts w:ascii="Times New Roman" w:eastAsia="Times New Roman" w:hAnsi="Times New Roman" w:cs="Times New Roman"/>
          <w:lang w:val="en-GB"/>
        </w:rPr>
      </w:pPr>
    </w:p>
    <w:sectPr w:rsidR="00FE3F5E" w:rsidRPr="0012398A" w:rsidSect="00FE3F5E">
      <w:headerReference w:type="default" r:id="rId17"/>
      <w:footerReference w:type="default" r:id="rId18"/>
      <w:headerReference w:type="first" r:id="rId19"/>
      <w:footerReference w:type="first" r:id="rId20"/>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F8B1" w14:textId="77777777" w:rsidR="00626F0B" w:rsidRDefault="00626F0B">
      <w:pPr>
        <w:spacing w:line="240" w:lineRule="auto"/>
      </w:pPr>
      <w:r>
        <w:separator/>
      </w:r>
    </w:p>
  </w:endnote>
  <w:endnote w:type="continuationSeparator" w:id="0">
    <w:p w14:paraId="2C2FB2D1" w14:textId="77777777" w:rsidR="00626F0B" w:rsidRDefault="0062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B2BD" w14:textId="77777777" w:rsidR="009C62AD" w:rsidRDefault="009C62AD"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9C62AD" w:rsidRPr="00B4078C" w:rsidRDefault="009C62AD"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A8B1964" w14:textId="77777777" w:rsidR="009C62AD" w:rsidRPr="00C8066C" w:rsidRDefault="009C62AD"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C8066C">
        <w:rPr>
          <w:rStyle w:val="Collegamentoipertestuale"/>
          <w:sz w:val="16"/>
          <w:szCs w:val="16"/>
        </w:rPr>
        <w:t>www.unicam.it</w:t>
      </w:r>
    </w:hyperlink>
    <w:r w:rsidRPr="00C8066C">
      <w:rPr>
        <w:color w:val="000000"/>
        <w:sz w:val="16"/>
        <w:szCs w:val="16"/>
      </w:rPr>
      <w:t xml:space="preserve"> </w:t>
    </w:r>
    <w:r w:rsidRPr="00C8066C">
      <w:rPr>
        <w:color w:val="000000"/>
        <w:sz w:val="16"/>
        <w:szCs w:val="16"/>
      </w:rPr>
      <w:tab/>
      <w:t xml:space="preserve">                                               Via </w:t>
    </w:r>
    <w:r w:rsidRPr="00C8066C">
      <w:rPr>
        <w:sz w:val="16"/>
        <w:szCs w:val="16"/>
      </w:rPr>
      <w:t>Gentile III Da Varano</w:t>
    </w:r>
  </w:p>
  <w:p w14:paraId="1559C555" w14:textId="77777777" w:rsidR="009C62AD" w:rsidRPr="00B4078C" w:rsidRDefault="009C62AD"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C8066C">
      <w:rPr>
        <w:color w:val="000000"/>
        <w:sz w:val="16"/>
        <w:szCs w:val="16"/>
      </w:rPr>
      <w:tab/>
      <w:t xml:space="preserve">   </w:t>
    </w:r>
    <w:r w:rsidRPr="00B4078C">
      <w:rPr>
        <w:color w:val="000000"/>
        <w:sz w:val="16"/>
        <w:szCs w:val="16"/>
        <w:lang w:val="en-GB"/>
      </w:rPr>
      <w:t>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14:paraId="2FF4039B" w14:textId="77777777" w:rsidR="009C62AD" w:rsidRPr="00B4078C" w:rsidRDefault="009C62AD"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14:paraId="3F3B0DDA" w14:textId="77777777" w:rsidR="009C62AD" w:rsidRPr="00B4078C" w:rsidRDefault="009C62AD"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p>
  <w:p w14:paraId="679EBF31" w14:textId="365A2E7B" w:rsidR="009C62AD" w:rsidRPr="004B5603" w:rsidRDefault="009C62AD" w:rsidP="004B5603">
    <w:pPr>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5467A4">
      <w:rPr>
        <w:rFonts w:ascii="Times New Roman" w:hAnsi="Times New Roman" w:cs="Times New Roman"/>
        <w:noProof/>
      </w:rPr>
      <w:t>13</w:t>
    </w:r>
    <w:r w:rsidRPr="004B560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C8E0" w14:textId="77777777" w:rsidR="009C62AD" w:rsidRPr="00B4078C" w:rsidRDefault="009C62AD" w:rsidP="00093B02">
    <w:pPr>
      <w:pBdr>
        <w:top w:val="nil"/>
        <w:left w:val="nil"/>
        <w:bottom w:val="nil"/>
        <w:right w:val="nil"/>
        <w:between w:val="nil"/>
      </w:pBdr>
      <w:tabs>
        <w:tab w:val="left" w:pos="180"/>
        <w:tab w:val="left" w:pos="3060"/>
        <w:tab w:val="left" w:pos="6210"/>
      </w:tabs>
      <w:ind w:right="-1074"/>
      <w:rPr>
        <w:b/>
        <w:color w:val="3366FF"/>
        <w:sz w:val="14"/>
        <w:szCs w:val="14"/>
        <w:lang w:val="en-GB"/>
      </w:rPr>
    </w:pPr>
  </w:p>
  <w:p w14:paraId="13B1153D" w14:textId="77777777" w:rsidR="009C62AD" w:rsidRPr="00B4078C" w:rsidRDefault="009C62AD" w:rsidP="00093B02">
    <w:pPr>
      <w:pBdr>
        <w:top w:val="nil"/>
        <w:left w:val="nil"/>
        <w:bottom w:val="nil"/>
        <w:right w:val="nil"/>
        <w:between w:val="nil"/>
      </w:pBdr>
      <w:tabs>
        <w:tab w:val="left" w:pos="180"/>
        <w:tab w:val="left" w:pos="3060"/>
        <w:tab w:val="left" w:pos="6210"/>
      </w:tabs>
      <w:ind w:left="180" w:right="-1074" w:hanging="360"/>
      <w:rPr>
        <w:b/>
        <w:color w:val="000000" w:themeColor="text1"/>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5" w:name="_Hlk22731568"/>
    <w:r w:rsidRPr="00B4078C">
      <w:rPr>
        <w:b/>
        <w:color w:val="000000" w:themeColor="text1"/>
        <w:sz w:val="16"/>
        <w:szCs w:val="16"/>
        <w:lang w:val="en-GB"/>
      </w:rPr>
      <w:t>Administration</w:t>
    </w:r>
    <w:r w:rsidRPr="00B4078C">
      <w:rPr>
        <w:b/>
        <w:color w:val="000000" w:themeColor="text1"/>
        <w:sz w:val="20"/>
        <w:szCs w:val="20"/>
        <w:lang w:val="en-GB"/>
      </w:rPr>
      <w:t xml:space="preserve">     </w:t>
    </w:r>
    <w:r w:rsidRPr="00B4078C">
      <w:rPr>
        <w:b/>
        <w:color w:val="000000" w:themeColor="text1"/>
        <w:sz w:val="20"/>
        <w:szCs w:val="20"/>
        <w:lang w:val="en-GB"/>
      </w:rPr>
      <w:tab/>
    </w:r>
    <w:r w:rsidRPr="00B4078C">
      <w:rPr>
        <w:b/>
        <w:color w:val="000000" w:themeColor="text1"/>
        <w:sz w:val="16"/>
        <w:szCs w:val="16"/>
        <w:lang w:val="en-GB"/>
      </w:rPr>
      <w:t xml:space="preserve">                                              Division of Human Resources, Organisation and Development</w:t>
    </w:r>
    <w:r w:rsidRPr="00B4078C">
      <w:rPr>
        <w:b/>
        <w:color w:val="000000" w:themeColor="text1"/>
        <w:sz w:val="20"/>
        <w:szCs w:val="20"/>
        <w:lang w:val="en-GB"/>
      </w:rPr>
      <w:t xml:space="preserve">       </w:t>
    </w:r>
  </w:p>
  <w:p w14:paraId="0B88932A" w14:textId="77777777" w:rsidR="009C62AD" w:rsidRPr="00C8066C" w:rsidRDefault="009C62AD" w:rsidP="00093B02">
    <w:pPr>
      <w:pBdr>
        <w:top w:val="nil"/>
        <w:left w:val="nil"/>
        <w:bottom w:val="nil"/>
        <w:right w:val="nil"/>
        <w:between w:val="nil"/>
      </w:pBdr>
      <w:tabs>
        <w:tab w:val="left" w:pos="180"/>
        <w:tab w:val="left" w:pos="3060"/>
        <w:tab w:val="left" w:pos="6120"/>
      </w:tabs>
      <w:ind w:left="180" w:right="-714" w:hanging="360"/>
      <w:rPr>
        <w:color w:val="000000"/>
      </w:rPr>
    </w:pPr>
    <w:r w:rsidRPr="00B4078C">
      <w:rPr>
        <w:color w:val="000000"/>
        <w:sz w:val="16"/>
        <w:szCs w:val="16"/>
        <w:lang w:val="en-GB"/>
      </w:rPr>
      <w:tab/>
      <w:t xml:space="preserve">   </w:t>
    </w:r>
    <w:hyperlink r:id="rId1" w:history="1">
      <w:r w:rsidRPr="00C8066C">
        <w:rPr>
          <w:rStyle w:val="Collegamentoipertestuale"/>
          <w:sz w:val="16"/>
          <w:szCs w:val="16"/>
        </w:rPr>
        <w:t>www.unicam.it</w:t>
      </w:r>
    </w:hyperlink>
    <w:r w:rsidRPr="00C8066C">
      <w:rPr>
        <w:color w:val="000000"/>
        <w:sz w:val="16"/>
        <w:szCs w:val="16"/>
      </w:rPr>
      <w:t xml:space="preserve"> </w:t>
    </w:r>
    <w:r w:rsidRPr="00C8066C">
      <w:rPr>
        <w:color w:val="000000"/>
        <w:sz w:val="16"/>
        <w:szCs w:val="16"/>
      </w:rPr>
      <w:tab/>
      <w:t xml:space="preserve">                                               Via </w:t>
    </w:r>
    <w:r w:rsidRPr="00C8066C">
      <w:rPr>
        <w:sz w:val="16"/>
        <w:szCs w:val="16"/>
      </w:rPr>
      <w:t>Gentile III Da Varano</w:t>
    </w:r>
  </w:p>
  <w:p w14:paraId="1182691C" w14:textId="77777777" w:rsidR="009C62AD" w:rsidRPr="00B4078C" w:rsidRDefault="009C62AD"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C8066C">
      <w:rPr>
        <w:color w:val="000000"/>
        <w:sz w:val="16"/>
        <w:szCs w:val="16"/>
      </w:rPr>
      <w:tab/>
      <w:t xml:space="preserve">   </w:t>
    </w:r>
    <w:r w:rsidRPr="00B4078C">
      <w:rPr>
        <w:color w:val="000000"/>
        <w:sz w:val="16"/>
        <w:szCs w:val="16"/>
        <w:lang w:val="en-GB"/>
      </w:rPr>
      <w:t>TAX CODE: 81001910439</w:t>
    </w:r>
    <w:r w:rsidRPr="00B4078C">
      <w:rPr>
        <w:color w:val="000000"/>
        <w:sz w:val="16"/>
        <w:szCs w:val="16"/>
        <w:lang w:val="en-GB"/>
      </w:rPr>
      <w:tab/>
      <w:t xml:space="preserve">                                               62032</w:t>
    </w:r>
    <w:r w:rsidRPr="00B4078C">
      <w:rPr>
        <w:b/>
        <w:color w:val="000000"/>
        <w:sz w:val="16"/>
        <w:szCs w:val="16"/>
        <w:lang w:val="en-GB"/>
      </w:rPr>
      <w:t xml:space="preserve"> Camerino </w:t>
    </w:r>
    <w:r w:rsidRPr="00B4078C">
      <w:rPr>
        <w:color w:val="000000"/>
        <w:sz w:val="16"/>
        <w:szCs w:val="16"/>
        <w:lang w:val="en-GB"/>
      </w:rPr>
      <w:t>(Italy)</w:t>
    </w:r>
  </w:p>
  <w:p w14:paraId="53070926" w14:textId="77777777" w:rsidR="009C62AD" w:rsidRPr="00B4078C" w:rsidRDefault="009C62AD" w:rsidP="00093B02">
    <w:pPr>
      <w:pBdr>
        <w:top w:val="nil"/>
        <w:left w:val="nil"/>
        <w:bottom w:val="nil"/>
        <w:right w:val="nil"/>
        <w:between w:val="nil"/>
      </w:pBdr>
      <w:tabs>
        <w:tab w:val="left" w:pos="180"/>
        <w:tab w:val="left" w:pos="3060"/>
        <w:tab w:val="left" w:pos="6120"/>
      </w:tabs>
      <w:ind w:left="180" w:right="-714" w:hanging="360"/>
      <w:rPr>
        <w:color w:val="000000"/>
        <w:lang w:val="en-GB"/>
      </w:rPr>
    </w:pPr>
    <w:r w:rsidRPr="00B4078C">
      <w:rPr>
        <w:color w:val="000000"/>
        <w:sz w:val="16"/>
        <w:szCs w:val="16"/>
        <w:lang w:val="en-GB"/>
      </w:rPr>
      <w:tab/>
      <w:t xml:space="preserve">   VAT No. 00291660439</w:t>
    </w:r>
    <w:r w:rsidRPr="00B4078C">
      <w:rPr>
        <w:color w:val="000000"/>
        <w:sz w:val="16"/>
        <w:szCs w:val="16"/>
        <w:lang w:val="en-GB"/>
      </w:rPr>
      <w:tab/>
      <w:t xml:space="preserve">                                               Tel. +39 0737 40</w:t>
    </w:r>
    <w:r w:rsidRPr="00B4078C">
      <w:rPr>
        <w:sz w:val="16"/>
        <w:szCs w:val="16"/>
        <w:lang w:val="en-GB"/>
      </w:rPr>
      <w:t>2024</w:t>
    </w:r>
    <w:r w:rsidRPr="00B4078C">
      <w:rPr>
        <w:color w:val="000000"/>
        <w:sz w:val="16"/>
        <w:szCs w:val="16"/>
        <w:lang w:val="en-GB"/>
      </w:rPr>
      <w:t>.</w:t>
    </w:r>
  </w:p>
  <w:p w14:paraId="1F86C1D7" w14:textId="32C8EF85" w:rsidR="009C62AD" w:rsidRPr="00B4078C" w:rsidRDefault="009C62AD" w:rsidP="00093B02">
    <w:pPr>
      <w:pBdr>
        <w:top w:val="nil"/>
        <w:left w:val="nil"/>
        <w:bottom w:val="nil"/>
        <w:right w:val="nil"/>
        <w:between w:val="nil"/>
      </w:pBdr>
      <w:tabs>
        <w:tab w:val="left" w:pos="180"/>
        <w:tab w:val="left" w:pos="3060"/>
        <w:tab w:val="left" w:pos="6120"/>
      </w:tabs>
      <w:ind w:left="180" w:right="-714" w:hanging="360"/>
      <w:rPr>
        <w:sz w:val="16"/>
        <w:szCs w:val="16"/>
        <w:lang w:val="en-GB"/>
      </w:rPr>
    </w:pPr>
    <w:r w:rsidRPr="00B4078C">
      <w:rPr>
        <w:color w:val="000000"/>
        <w:sz w:val="16"/>
        <w:szCs w:val="16"/>
        <w:lang w:val="en-GB"/>
      </w:rPr>
      <w:tab/>
      <w:t xml:space="preserve">   </w:t>
    </w:r>
    <w:hyperlink r:id="rId2" w:history="1">
      <w:r w:rsidRPr="00B4078C">
        <w:rPr>
          <w:rStyle w:val="Collegamentoipertestuale"/>
          <w:sz w:val="16"/>
          <w:szCs w:val="16"/>
          <w:lang w:val="en-GB"/>
        </w:rPr>
        <w:t>protocollo@pec.unicam.it</w:t>
      </w:r>
    </w:hyperlink>
    <w:r w:rsidRPr="00B4078C">
      <w:rPr>
        <w:color w:val="000000"/>
        <w:sz w:val="16"/>
        <w:szCs w:val="16"/>
        <w:lang w:val="en-GB"/>
      </w:rPr>
      <w:tab/>
      <w:t xml:space="preserve">                                               e-mail: </w:t>
    </w:r>
    <w:hyperlink r:id="rId3" w:history="1">
      <w:r w:rsidRPr="00B4078C">
        <w:rPr>
          <w:rStyle w:val="Collegamentoipertestuale"/>
          <w:sz w:val="16"/>
          <w:szCs w:val="16"/>
          <w:lang w:val="en-GB"/>
        </w:rPr>
        <w:t>maddalena.falcioni@unicam.it</w:t>
      </w:r>
    </w:hyperlink>
    <w:bookmarkEnd w:id="5"/>
    <w:r w:rsidRPr="00B4078C">
      <w:rPr>
        <w:rFonts w:ascii="Verdana" w:eastAsia="Verdana" w:hAnsi="Verdana" w:cs="Verdana"/>
        <w:sz w:val="14"/>
        <w:szCs w:val="14"/>
      </w:rPr>
      <w:tab/>
    </w:r>
  </w:p>
  <w:p w14:paraId="0FC72582" w14:textId="77777777" w:rsidR="009C62AD" w:rsidRDefault="009C62AD"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7F81E707" w:rsidR="009C62AD" w:rsidRDefault="009C62AD" w:rsidP="00B4078C">
    <w:pPr>
      <w:jc w:val="center"/>
    </w:pPr>
    <w:r w:rsidRPr="00AB1EC6">
      <w:fldChar w:fldCharType="begin"/>
    </w:r>
    <w:r w:rsidRPr="00AB1EC6">
      <w:instrText>PAGE</w:instrText>
    </w:r>
    <w:r w:rsidRPr="00AB1EC6">
      <w:fldChar w:fldCharType="separate"/>
    </w:r>
    <w:r w:rsidR="005467A4">
      <w:rPr>
        <w:noProof/>
      </w:rPr>
      <w:t>1</w:t>
    </w:r>
    <w:r w:rsidRPr="00AB1EC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300B5" w14:textId="77777777" w:rsidR="00626F0B" w:rsidRDefault="00626F0B">
      <w:pPr>
        <w:spacing w:line="240" w:lineRule="auto"/>
      </w:pPr>
      <w:r>
        <w:separator/>
      </w:r>
    </w:p>
  </w:footnote>
  <w:footnote w:type="continuationSeparator" w:id="0">
    <w:p w14:paraId="43ABA422" w14:textId="77777777" w:rsidR="00626F0B" w:rsidRDefault="0062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0B4B" w14:textId="77777777" w:rsidR="009C62AD" w:rsidRDefault="009C62AD">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9C62AD" w:rsidRDefault="009C62AD">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26B8A" w14:textId="77777777" w:rsidR="009C62AD" w:rsidRPr="00DE033E" w:rsidRDefault="009C62AD" w:rsidP="00383716">
    <w:pPr>
      <w:pBdr>
        <w:top w:val="nil"/>
        <w:left w:val="nil"/>
        <w:bottom w:val="nil"/>
        <w:right w:val="nil"/>
        <w:between w:val="nil"/>
      </w:pBdr>
      <w:tabs>
        <w:tab w:val="center" w:pos="4819"/>
        <w:tab w:val="right" w:pos="9638"/>
      </w:tabs>
      <w:ind w:left="6521" w:hanging="1"/>
      <w:jc w:val="both"/>
      <w:rPr>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r w:rsidRPr="00DE033E">
      <w:rPr>
        <w:b/>
        <w:color w:val="000000"/>
        <w:sz w:val="20"/>
        <w:szCs w:val="20"/>
        <w:lang w:val="en-GB"/>
      </w:rPr>
      <w:t>Rector’s Decree</w:t>
    </w:r>
  </w:p>
  <w:p w14:paraId="67B4385D" w14:textId="77777777" w:rsidR="009C62AD" w:rsidRPr="00DE033E" w:rsidRDefault="009C62AD" w:rsidP="00383716">
    <w:pPr>
      <w:pBdr>
        <w:top w:val="nil"/>
        <w:left w:val="nil"/>
        <w:bottom w:val="nil"/>
        <w:right w:val="nil"/>
        <w:between w:val="nil"/>
      </w:pBdr>
      <w:tabs>
        <w:tab w:val="center" w:pos="4819"/>
        <w:tab w:val="right" w:pos="9638"/>
      </w:tabs>
      <w:ind w:left="6521"/>
      <w:jc w:val="both"/>
      <w:rPr>
        <w:color w:val="000000"/>
        <w:sz w:val="20"/>
        <w:szCs w:val="20"/>
        <w:lang w:val="en-GB"/>
      </w:rPr>
    </w:pPr>
  </w:p>
  <w:p w14:paraId="07E34093" w14:textId="77777777" w:rsidR="009C62AD" w:rsidRPr="00DE033E" w:rsidRDefault="009C62AD" w:rsidP="00383716">
    <w:pPr>
      <w:pBdr>
        <w:top w:val="nil"/>
        <w:left w:val="nil"/>
        <w:bottom w:val="nil"/>
        <w:right w:val="nil"/>
        <w:between w:val="nil"/>
      </w:pBdr>
      <w:tabs>
        <w:tab w:val="center" w:pos="4819"/>
        <w:tab w:val="right" w:pos="9638"/>
      </w:tabs>
      <w:ind w:left="6521"/>
      <w:jc w:val="both"/>
      <w:rPr>
        <w:color w:val="000000"/>
        <w:sz w:val="20"/>
        <w:szCs w:val="20"/>
        <w:lang w:val="en-GB"/>
      </w:rPr>
    </w:pPr>
  </w:p>
  <w:p w14:paraId="3430F363" w14:textId="2D1197BB" w:rsidR="009C62AD" w:rsidRPr="00DE033E" w:rsidRDefault="009C62AD"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Register No. </w:t>
    </w:r>
    <w:r w:rsidR="00EA0CAF">
      <w:rPr>
        <w:color w:val="000000"/>
        <w:sz w:val="18"/>
        <w:szCs w:val="18"/>
        <w:lang w:val="en-GB"/>
      </w:rPr>
      <w:t>83</w:t>
    </w:r>
    <w:r w:rsidRPr="00DE033E">
      <w:rPr>
        <w:color w:val="000000"/>
        <w:sz w:val="18"/>
        <w:szCs w:val="18"/>
        <w:lang w:val="en-GB"/>
      </w:rPr>
      <w:t xml:space="preserve"> /20</w:t>
    </w:r>
    <w:r>
      <w:rPr>
        <w:color w:val="000000"/>
        <w:sz w:val="18"/>
        <w:szCs w:val="18"/>
        <w:lang w:val="en-GB"/>
      </w:rPr>
      <w:t>20</w:t>
    </w:r>
  </w:p>
  <w:p w14:paraId="54F5E857" w14:textId="77777777" w:rsidR="009C62AD" w:rsidRPr="00DE033E" w:rsidRDefault="009C62AD" w:rsidP="00383716">
    <w:pPr>
      <w:pBdr>
        <w:top w:val="nil"/>
        <w:left w:val="nil"/>
        <w:bottom w:val="nil"/>
        <w:right w:val="nil"/>
        <w:between w:val="nil"/>
      </w:pBdr>
      <w:tabs>
        <w:tab w:val="center" w:pos="4819"/>
        <w:tab w:val="right" w:pos="9638"/>
      </w:tabs>
      <w:ind w:left="6521"/>
      <w:jc w:val="both"/>
      <w:rPr>
        <w:color w:val="000000"/>
        <w:sz w:val="18"/>
        <w:szCs w:val="18"/>
        <w:lang w:val="en-GB"/>
      </w:rPr>
    </w:pPr>
  </w:p>
  <w:p w14:paraId="78DF4777" w14:textId="77777777" w:rsidR="009C62AD" w:rsidRPr="00DE033E" w:rsidRDefault="009C62AD" w:rsidP="00383716">
    <w:pPr>
      <w:pBdr>
        <w:top w:val="nil"/>
        <w:left w:val="nil"/>
        <w:bottom w:val="nil"/>
        <w:right w:val="nil"/>
        <w:between w:val="nil"/>
      </w:pBdr>
      <w:tabs>
        <w:tab w:val="center" w:pos="4819"/>
        <w:tab w:val="right" w:pos="9638"/>
      </w:tabs>
      <w:ind w:left="6521"/>
      <w:jc w:val="both"/>
      <w:rPr>
        <w:color w:val="000000"/>
        <w:sz w:val="18"/>
        <w:szCs w:val="18"/>
        <w:lang w:val="en-GB"/>
      </w:rPr>
    </w:pPr>
  </w:p>
  <w:p w14:paraId="28C595B8" w14:textId="5DAF2100" w:rsidR="009C62AD" w:rsidRPr="00DE033E" w:rsidRDefault="009C62AD" w:rsidP="00383716">
    <w:pPr>
      <w:pBdr>
        <w:top w:val="nil"/>
        <w:left w:val="nil"/>
        <w:bottom w:val="nil"/>
        <w:right w:val="nil"/>
        <w:between w:val="nil"/>
      </w:pBdr>
      <w:tabs>
        <w:tab w:val="center" w:pos="4819"/>
        <w:tab w:val="right" w:pos="9638"/>
      </w:tabs>
      <w:ind w:left="6521"/>
      <w:jc w:val="both"/>
      <w:rPr>
        <w:color w:val="000000"/>
        <w:sz w:val="18"/>
        <w:szCs w:val="18"/>
        <w:lang w:val="en-GB"/>
      </w:rPr>
    </w:pPr>
    <w:r w:rsidRPr="00DE033E">
      <w:rPr>
        <w:color w:val="000000"/>
        <w:sz w:val="18"/>
        <w:szCs w:val="18"/>
        <w:lang w:val="en-GB"/>
      </w:rPr>
      <w:t xml:space="preserve">Protocol No. </w:t>
    </w:r>
    <w:r w:rsidR="00EA0CAF">
      <w:rPr>
        <w:color w:val="000000"/>
        <w:sz w:val="18"/>
        <w:szCs w:val="18"/>
        <w:lang w:val="en-GB"/>
      </w:rPr>
      <w:t>12655</w:t>
    </w:r>
  </w:p>
  <w:p w14:paraId="7FA006B7" w14:textId="77777777" w:rsidR="009C62AD" w:rsidRDefault="009C62AD" w:rsidP="00FE3F5E">
    <w:pPr>
      <w:spacing w:line="240" w:lineRule="auto"/>
      <w:ind w:left="6521"/>
      <w:jc w:val="both"/>
      <w:rPr>
        <w:rFonts w:eastAsia="Times New Roman"/>
        <w:sz w:val="20"/>
        <w:szCs w:val="20"/>
      </w:rPr>
    </w:pPr>
  </w:p>
  <w:p w14:paraId="392E9C8F" w14:textId="77777777" w:rsidR="009C62AD" w:rsidRPr="00FE3F5E" w:rsidRDefault="009C62AD" w:rsidP="00FE3F5E">
    <w:pPr>
      <w:spacing w:line="240" w:lineRule="auto"/>
      <w:ind w:left="6521"/>
      <w:jc w:val="both"/>
      <w:rPr>
        <w:rFonts w:eastAsia="Times New Roman"/>
        <w:sz w:val="20"/>
        <w:szCs w:val="20"/>
      </w:rPr>
    </w:pPr>
  </w:p>
  <w:p w14:paraId="4C38DA03" w14:textId="77777777" w:rsidR="009C62AD" w:rsidRDefault="009C62A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3522"/>
    <w:rsid w:val="00006A8D"/>
    <w:rsid w:val="00025751"/>
    <w:rsid w:val="000305E6"/>
    <w:rsid w:val="00036256"/>
    <w:rsid w:val="000426B7"/>
    <w:rsid w:val="000533FA"/>
    <w:rsid w:val="00061B70"/>
    <w:rsid w:val="000635A5"/>
    <w:rsid w:val="000646A7"/>
    <w:rsid w:val="000661E9"/>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228B"/>
    <w:rsid w:val="001129B9"/>
    <w:rsid w:val="0012398A"/>
    <w:rsid w:val="001272CF"/>
    <w:rsid w:val="00136EA6"/>
    <w:rsid w:val="00172553"/>
    <w:rsid w:val="00173AC9"/>
    <w:rsid w:val="00186562"/>
    <w:rsid w:val="001B07AB"/>
    <w:rsid w:val="001B20A7"/>
    <w:rsid w:val="001B713B"/>
    <w:rsid w:val="001D35AC"/>
    <w:rsid w:val="001E504A"/>
    <w:rsid w:val="001E5EB9"/>
    <w:rsid w:val="0020472B"/>
    <w:rsid w:val="00204A83"/>
    <w:rsid w:val="002105AD"/>
    <w:rsid w:val="00215940"/>
    <w:rsid w:val="002167C9"/>
    <w:rsid w:val="00221CBD"/>
    <w:rsid w:val="0022449B"/>
    <w:rsid w:val="00224C5E"/>
    <w:rsid w:val="002419B1"/>
    <w:rsid w:val="00267F5C"/>
    <w:rsid w:val="002733F6"/>
    <w:rsid w:val="00281D6E"/>
    <w:rsid w:val="00284ED7"/>
    <w:rsid w:val="00291993"/>
    <w:rsid w:val="002928CA"/>
    <w:rsid w:val="002A4EEB"/>
    <w:rsid w:val="002A5888"/>
    <w:rsid w:val="002B1AA8"/>
    <w:rsid w:val="002C62DC"/>
    <w:rsid w:val="002D6611"/>
    <w:rsid w:val="002E0C9F"/>
    <w:rsid w:val="002E5C19"/>
    <w:rsid w:val="002E5C72"/>
    <w:rsid w:val="0030267C"/>
    <w:rsid w:val="003028E6"/>
    <w:rsid w:val="003059A4"/>
    <w:rsid w:val="00311114"/>
    <w:rsid w:val="00311CA1"/>
    <w:rsid w:val="00311E3F"/>
    <w:rsid w:val="00327521"/>
    <w:rsid w:val="00330F5C"/>
    <w:rsid w:val="00333AF8"/>
    <w:rsid w:val="00333C5B"/>
    <w:rsid w:val="00335C8C"/>
    <w:rsid w:val="00337E4A"/>
    <w:rsid w:val="003545B1"/>
    <w:rsid w:val="0035508E"/>
    <w:rsid w:val="00357B2F"/>
    <w:rsid w:val="003678A5"/>
    <w:rsid w:val="003811EA"/>
    <w:rsid w:val="00383716"/>
    <w:rsid w:val="00384329"/>
    <w:rsid w:val="00384B9C"/>
    <w:rsid w:val="00384E65"/>
    <w:rsid w:val="003938DB"/>
    <w:rsid w:val="00393FC9"/>
    <w:rsid w:val="003968CB"/>
    <w:rsid w:val="003A1E00"/>
    <w:rsid w:val="003A3C01"/>
    <w:rsid w:val="003B4875"/>
    <w:rsid w:val="003C2501"/>
    <w:rsid w:val="003D6B3B"/>
    <w:rsid w:val="0040083D"/>
    <w:rsid w:val="0040301C"/>
    <w:rsid w:val="004117A6"/>
    <w:rsid w:val="0042558C"/>
    <w:rsid w:val="00433FCB"/>
    <w:rsid w:val="00436FE1"/>
    <w:rsid w:val="00455707"/>
    <w:rsid w:val="00462570"/>
    <w:rsid w:val="0048287E"/>
    <w:rsid w:val="00494CD2"/>
    <w:rsid w:val="00495936"/>
    <w:rsid w:val="004B5603"/>
    <w:rsid w:val="004E2F87"/>
    <w:rsid w:val="004F0DE8"/>
    <w:rsid w:val="004F3C2A"/>
    <w:rsid w:val="004F62E0"/>
    <w:rsid w:val="00501B40"/>
    <w:rsid w:val="00516C81"/>
    <w:rsid w:val="00517E47"/>
    <w:rsid w:val="00544268"/>
    <w:rsid w:val="005467A4"/>
    <w:rsid w:val="00550933"/>
    <w:rsid w:val="005618BD"/>
    <w:rsid w:val="005A1AFB"/>
    <w:rsid w:val="005B08C2"/>
    <w:rsid w:val="005B4C65"/>
    <w:rsid w:val="005B669F"/>
    <w:rsid w:val="005C1337"/>
    <w:rsid w:val="005C58D1"/>
    <w:rsid w:val="005D04DE"/>
    <w:rsid w:val="005D620D"/>
    <w:rsid w:val="005E65AB"/>
    <w:rsid w:val="005F4E2C"/>
    <w:rsid w:val="005F657D"/>
    <w:rsid w:val="006020F0"/>
    <w:rsid w:val="00613A2D"/>
    <w:rsid w:val="00613E07"/>
    <w:rsid w:val="0062324F"/>
    <w:rsid w:val="00625462"/>
    <w:rsid w:val="00626F0B"/>
    <w:rsid w:val="00633C1F"/>
    <w:rsid w:val="0064579F"/>
    <w:rsid w:val="00670662"/>
    <w:rsid w:val="00674D83"/>
    <w:rsid w:val="0067517D"/>
    <w:rsid w:val="006832FB"/>
    <w:rsid w:val="006875A8"/>
    <w:rsid w:val="006905E5"/>
    <w:rsid w:val="006A66D2"/>
    <w:rsid w:val="006C24AF"/>
    <w:rsid w:val="006C31D7"/>
    <w:rsid w:val="006C635C"/>
    <w:rsid w:val="006D1EF2"/>
    <w:rsid w:val="006E5196"/>
    <w:rsid w:val="006F0284"/>
    <w:rsid w:val="006F672B"/>
    <w:rsid w:val="0070347B"/>
    <w:rsid w:val="0071755F"/>
    <w:rsid w:val="00720A7F"/>
    <w:rsid w:val="00730249"/>
    <w:rsid w:val="0073493E"/>
    <w:rsid w:val="007364E6"/>
    <w:rsid w:val="0075680B"/>
    <w:rsid w:val="00757B34"/>
    <w:rsid w:val="00760F33"/>
    <w:rsid w:val="00792F5A"/>
    <w:rsid w:val="007B0766"/>
    <w:rsid w:val="007E783B"/>
    <w:rsid w:val="007F17F7"/>
    <w:rsid w:val="007F35BD"/>
    <w:rsid w:val="008010FE"/>
    <w:rsid w:val="00811012"/>
    <w:rsid w:val="00812AAD"/>
    <w:rsid w:val="008318CB"/>
    <w:rsid w:val="0084293D"/>
    <w:rsid w:val="00842D2B"/>
    <w:rsid w:val="00845E9A"/>
    <w:rsid w:val="00846163"/>
    <w:rsid w:val="00865D52"/>
    <w:rsid w:val="008720F3"/>
    <w:rsid w:val="00873CAA"/>
    <w:rsid w:val="0088759B"/>
    <w:rsid w:val="0089490B"/>
    <w:rsid w:val="008A03BC"/>
    <w:rsid w:val="008A1B1E"/>
    <w:rsid w:val="008A1CDF"/>
    <w:rsid w:val="008B1BC0"/>
    <w:rsid w:val="008B2089"/>
    <w:rsid w:val="008B738C"/>
    <w:rsid w:val="008C31EA"/>
    <w:rsid w:val="008C6328"/>
    <w:rsid w:val="008D248E"/>
    <w:rsid w:val="008D335C"/>
    <w:rsid w:val="008D459F"/>
    <w:rsid w:val="008E75C0"/>
    <w:rsid w:val="009010D7"/>
    <w:rsid w:val="00902D00"/>
    <w:rsid w:val="00906C91"/>
    <w:rsid w:val="00910F8D"/>
    <w:rsid w:val="0091458C"/>
    <w:rsid w:val="00916788"/>
    <w:rsid w:val="009418FA"/>
    <w:rsid w:val="00945AF0"/>
    <w:rsid w:val="00963A20"/>
    <w:rsid w:val="00977CB8"/>
    <w:rsid w:val="00980144"/>
    <w:rsid w:val="00995B99"/>
    <w:rsid w:val="009B3FCB"/>
    <w:rsid w:val="009B7137"/>
    <w:rsid w:val="009C62AD"/>
    <w:rsid w:val="009C66FD"/>
    <w:rsid w:val="009C7303"/>
    <w:rsid w:val="009D1D6E"/>
    <w:rsid w:val="009D2C10"/>
    <w:rsid w:val="009D6C9F"/>
    <w:rsid w:val="00A06C3E"/>
    <w:rsid w:val="00A0717F"/>
    <w:rsid w:val="00A07880"/>
    <w:rsid w:val="00A12CDB"/>
    <w:rsid w:val="00A14587"/>
    <w:rsid w:val="00A165A2"/>
    <w:rsid w:val="00A23D7A"/>
    <w:rsid w:val="00A27F6D"/>
    <w:rsid w:val="00A352CE"/>
    <w:rsid w:val="00A41468"/>
    <w:rsid w:val="00A425F9"/>
    <w:rsid w:val="00A76937"/>
    <w:rsid w:val="00A922D8"/>
    <w:rsid w:val="00A97F55"/>
    <w:rsid w:val="00AB1D1F"/>
    <w:rsid w:val="00AB1E3B"/>
    <w:rsid w:val="00AB1EC6"/>
    <w:rsid w:val="00AD36E4"/>
    <w:rsid w:val="00AD7358"/>
    <w:rsid w:val="00AE64AA"/>
    <w:rsid w:val="00B130F0"/>
    <w:rsid w:val="00B14A77"/>
    <w:rsid w:val="00B163AA"/>
    <w:rsid w:val="00B22396"/>
    <w:rsid w:val="00B4078C"/>
    <w:rsid w:val="00B42859"/>
    <w:rsid w:val="00B52B6F"/>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43896"/>
    <w:rsid w:val="00C474D2"/>
    <w:rsid w:val="00C476DB"/>
    <w:rsid w:val="00C52074"/>
    <w:rsid w:val="00C54179"/>
    <w:rsid w:val="00C65069"/>
    <w:rsid w:val="00C668A5"/>
    <w:rsid w:val="00C8066C"/>
    <w:rsid w:val="00C90505"/>
    <w:rsid w:val="00C94F0B"/>
    <w:rsid w:val="00C963BC"/>
    <w:rsid w:val="00C97693"/>
    <w:rsid w:val="00CB5560"/>
    <w:rsid w:val="00CD0433"/>
    <w:rsid w:val="00CD05D6"/>
    <w:rsid w:val="00CD5AD3"/>
    <w:rsid w:val="00CD6AE3"/>
    <w:rsid w:val="00CE4B19"/>
    <w:rsid w:val="00D045FE"/>
    <w:rsid w:val="00D146F1"/>
    <w:rsid w:val="00D23BFC"/>
    <w:rsid w:val="00D27CF9"/>
    <w:rsid w:val="00D314ED"/>
    <w:rsid w:val="00D3356D"/>
    <w:rsid w:val="00D37A35"/>
    <w:rsid w:val="00D42836"/>
    <w:rsid w:val="00D42866"/>
    <w:rsid w:val="00D52A6E"/>
    <w:rsid w:val="00D52E95"/>
    <w:rsid w:val="00D53252"/>
    <w:rsid w:val="00D55C50"/>
    <w:rsid w:val="00D55F12"/>
    <w:rsid w:val="00D562FA"/>
    <w:rsid w:val="00D64648"/>
    <w:rsid w:val="00D64990"/>
    <w:rsid w:val="00D65DCF"/>
    <w:rsid w:val="00D66F38"/>
    <w:rsid w:val="00D67701"/>
    <w:rsid w:val="00D6784F"/>
    <w:rsid w:val="00D8368B"/>
    <w:rsid w:val="00D84128"/>
    <w:rsid w:val="00D85723"/>
    <w:rsid w:val="00D935BF"/>
    <w:rsid w:val="00DB0E04"/>
    <w:rsid w:val="00DB1B02"/>
    <w:rsid w:val="00DB1C90"/>
    <w:rsid w:val="00DB333D"/>
    <w:rsid w:val="00DB4B9E"/>
    <w:rsid w:val="00DD70BA"/>
    <w:rsid w:val="00DD73F4"/>
    <w:rsid w:val="00DF08D1"/>
    <w:rsid w:val="00DF30D9"/>
    <w:rsid w:val="00DF4EA5"/>
    <w:rsid w:val="00DF60C7"/>
    <w:rsid w:val="00E044F5"/>
    <w:rsid w:val="00E05387"/>
    <w:rsid w:val="00E16BBD"/>
    <w:rsid w:val="00E406C4"/>
    <w:rsid w:val="00E43821"/>
    <w:rsid w:val="00E46060"/>
    <w:rsid w:val="00E51B5B"/>
    <w:rsid w:val="00E551D6"/>
    <w:rsid w:val="00E56A06"/>
    <w:rsid w:val="00E676BE"/>
    <w:rsid w:val="00E67F7A"/>
    <w:rsid w:val="00E87B6B"/>
    <w:rsid w:val="00E903C1"/>
    <w:rsid w:val="00E90D74"/>
    <w:rsid w:val="00EA0CAF"/>
    <w:rsid w:val="00EC001E"/>
    <w:rsid w:val="00EC3EE5"/>
    <w:rsid w:val="00EC45C1"/>
    <w:rsid w:val="00EF352D"/>
    <w:rsid w:val="00F00471"/>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cam.it" TargetMode="External"/><Relationship Id="rId13" Type="http://schemas.openxmlformats.org/officeDocument/2006/relationships/hyperlink" Target="mailto:maddalena.falcioni@unica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ddalena.falcioni@unicam.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nicam.it/bandi" TargetMode="External"/><Relationship Id="rId14" Type="http://schemas.openxmlformats.org/officeDocument/2006/relationships/hyperlink" Target="http://www.unicam.it/band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maddalena.falcioni@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19A1-B91F-437F-8A8F-B685F806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5002</Words>
  <Characters>28518</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Falcioni Maddalena</cp:lastModifiedBy>
  <cp:revision>8</cp:revision>
  <cp:lastPrinted>2020-02-17T14:59:00Z</cp:lastPrinted>
  <dcterms:created xsi:type="dcterms:W3CDTF">2020-03-04T08:07:00Z</dcterms:created>
  <dcterms:modified xsi:type="dcterms:W3CDTF">2020-03-09T11:08:00Z</dcterms:modified>
</cp:coreProperties>
</file>